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70" w:rsidRDefault="00AA5470" w:rsidP="00256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АССОЦИАЦИЯ</w:t>
      </w:r>
    </w:p>
    <w:p w:rsidR="00AA5470" w:rsidRDefault="00AA5470" w:rsidP="00256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САМОРЕГУЛИРУЕМАЯ ОРГАНИЗАЦИЯ РАБОТОДАТЕЛЕЙ</w:t>
      </w:r>
    </w:p>
    <w:p w:rsidR="00AA5470" w:rsidRDefault="0029106C" w:rsidP="00256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AA5470">
        <w:rPr>
          <w:rFonts w:ascii="Times New Roman" w:hAnsi="Times New Roman"/>
          <w:b/>
          <w:sz w:val="28"/>
          <w:szCs w:val="28"/>
        </w:rPr>
        <w:t>СОЮЗ СТРОИТЕЛЕЙ РЕСПУБЛИКИ БАШКОРТОСТАН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AA5470" w:rsidRPr="00EC09B7" w:rsidRDefault="00AA5470" w:rsidP="00256FB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A5470" w:rsidRPr="007D21C6" w:rsidRDefault="00AA5470" w:rsidP="00256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</w:t>
      </w:r>
    </w:p>
    <w:p w:rsidR="0099611D" w:rsidRDefault="00AA5470" w:rsidP="00256F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Уфа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9106C">
        <w:rPr>
          <w:rFonts w:ascii="Times New Roman" w:hAnsi="Times New Roman"/>
          <w:sz w:val="28"/>
          <w:szCs w:val="28"/>
        </w:rPr>
        <w:tab/>
      </w:r>
      <w:r w:rsidR="0029106C">
        <w:rPr>
          <w:rFonts w:ascii="Times New Roman" w:hAnsi="Times New Roman"/>
          <w:sz w:val="28"/>
          <w:szCs w:val="28"/>
        </w:rPr>
        <w:tab/>
      </w:r>
      <w:r w:rsidR="00E847D6">
        <w:rPr>
          <w:rFonts w:ascii="Times New Roman" w:hAnsi="Times New Roman"/>
          <w:sz w:val="28"/>
          <w:szCs w:val="28"/>
        </w:rPr>
        <w:t>30</w:t>
      </w:r>
      <w:r w:rsidR="00D922B9">
        <w:rPr>
          <w:rFonts w:ascii="Times New Roman" w:hAnsi="Times New Roman"/>
          <w:sz w:val="28"/>
          <w:szCs w:val="28"/>
        </w:rPr>
        <w:t xml:space="preserve"> </w:t>
      </w:r>
      <w:r w:rsidR="00E847D6">
        <w:rPr>
          <w:rFonts w:ascii="Times New Roman" w:hAnsi="Times New Roman"/>
          <w:sz w:val="28"/>
          <w:szCs w:val="28"/>
        </w:rPr>
        <w:t>мая</w:t>
      </w:r>
      <w:r w:rsidR="00D922B9">
        <w:rPr>
          <w:rFonts w:ascii="Times New Roman" w:hAnsi="Times New Roman"/>
          <w:sz w:val="28"/>
          <w:szCs w:val="28"/>
        </w:rPr>
        <w:t xml:space="preserve"> </w:t>
      </w:r>
      <w:r w:rsidR="0099611D">
        <w:rPr>
          <w:rFonts w:ascii="Times New Roman" w:hAnsi="Times New Roman"/>
          <w:sz w:val="28"/>
          <w:szCs w:val="28"/>
        </w:rPr>
        <w:t>201</w:t>
      </w:r>
      <w:r w:rsidR="00E847D6">
        <w:rPr>
          <w:rFonts w:ascii="Times New Roman" w:hAnsi="Times New Roman"/>
          <w:sz w:val="28"/>
          <w:szCs w:val="28"/>
        </w:rPr>
        <w:t>9</w:t>
      </w:r>
      <w:r w:rsidR="0099611D">
        <w:rPr>
          <w:rFonts w:ascii="Times New Roman" w:hAnsi="Times New Roman"/>
          <w:sz w:val="28"/>
          <w:szCs w:val="28"/>
        </w:rPr>
        <w:t xml:space="preserve"> года</w:t>
      </w:r>
    </w:p>
    <w:p w:rsidR="00AA5470" w:rsidRDefault="009A4FD9" w:rsidP="00256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№3</w:t>
      </w:r>
      <w:r w:rsidR="00E847D6">
        <w:rPr>
          <w:rFonts w:ascii="Times New Roman" w:hAnsi="Times New Roman"/>
          <w:b/>
          <w:sz w:val="28"/>
          <w:szCs w:val="28"/>
        </w:rPr>
        <w:t xml:space="preserve"> </w:t>
      </w:r>
      <w:r w:rsidR="006D770C">
        <w:rPr>
          <w:rFonts w:ascii="Times New Roman" w:hAnsi="Times New Roman"/>
          <w:b/>
          <w:sz w:val="28"/>
          <w:szCs w:val="28"/>
        </w:rPr>
        <w:t>ПОВЕСТКИ ДНЯ</w:t>
      </w:r>
    </w:p>
    <w:p w:rsidR="00AA5470" w:rsidRDefault="00AA5470" w:rsidP="00256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F8E" w:rsidRDefault="001C4756" w:rsidP="00256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4756">
        <w:rPr>
          <w:rFonts w:ascii="Times New Roman" w:hAnsi="Times New Roman"/>
          <w:b/>
          <w:sz w:val="28"/>
          <w:szCs w:val="28"/>
        </w:rPr>
        <w:t xml:space="preserve">О </w:t>
      </w:r>
      <w:r w:rsidR="00EB7CF4">
        <w:rPr>
          <w:rFonts w:ascii="Times New Roman" w:hAnsi="Times New Roman"/>
          <w:b/>
          <w:sz w:val="28"/>
          <w:szCs w:val="28"/>
        </w:rPr>
        <w:t xml:space="preserve">применении </w:t>
      </w:r>
      <w:r w:rsidRPr="001C4756">
        <w:rPr>
          <w:rFonts w:ascii="Times New Roman" w:hAnsi="Times New Roman"/>
          <w:b/>
          <w:sz w:val="28"/>
          <w:szCs w:val="28"/>
        </w:rPr>
        <w:t xml:space="preserve">мер дисциплинарного воздействия </w:t>
      </w:r>
    </w:p>
    <w:p w:rsidR="00AA5470" w:rsidRPr="001C4756" w:rsidRDefault="0060515A" w:rsidP="00256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1C4756" w:rsidRPr="001C4756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ам</w:t>
      </w:r>
      <w:r w:rsidR="001C4756" w:rsidRPr="001C4756">
        <w:rPr>
          <w:rFonts w:ascii="Times New Roman" w:hAnsi="Times New Roman"/>
          <w:b/>
          <w:sz w:val="28"/>
          <w:szCs w:val="28"/>
        </w:rPr>
        <w:t xml:space="preserve"> </w:t>
      </w:r>
      <w:r w:rsidR="00EE5160" w:rsidRPr="001C4756">
        <w:rPr>
          <w:rFonts w:ascii="Times New Roman" w:hAnsi="Times New Roman"/>
          <w:b/>
          <w:sz w:val="28"/>
          <w:szCs w:val="28"/>
        </w:rPr>
        <w:t xml:space="preserve">АСРОР </w:t>
      </w:r>
      <w:r w:rsidR="0029106C">
        <w:rPr>
          <w:rFonts w:ascii="Times New Roman" w:hAnsi="Times New Roman"/>
          <w:b/>
          <w:sz w:val="28"/>
          <w:szCs w:val="28"/>
        </w:rPr>
        <w:t>«</w:t>
      </w:r>
      <w:r w:rsidR="00EE5160" w:rsidRPr="001C4756">
        <w:rPr>
          <w:rFonts w:ascii="Times New Roman" w:hAnsi="Times New Roman"/>
          <w:b/>
          <w:sz w:val="28"/>
          <w:szCs w:val="28"/>
        </w:rPr>
        <w:t>Союз строителей РБ</w:t>
      </w:r>
      <w:r w:rsidR="0029106C">
        <w:rPr>
          <w:rFonts w:ascii="Times New Roman" w:hAnsi="Times New Roman"/>
          <w:b/>
          <w:sz w:val="28"/>
          <w:szCs w:val="28"/>
        </w:rPr>
        <w:t>»</w:t>
      </w:r>
    </w:p>
    <w:p w:rsidR="00B56834" w:rsidRDefault="00B903ED" w:rsidP="00256FBD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42E41" w:rsidRPr="000F68C0" w:rsidRDefault="001C4756" w:rsidP="00256FBD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19A7">
        <w:rPr>
          <w:rFonts w:ascii="Times New Roman" w:hAnsi="Times New Roman"/>
          <w:sz w:val="28"/>
          <w:szCs w:val="28"/>
        </w:rPr>
        <w:t>Заслуш</w:t>
      </w:r>
      <w:r>
        <w:rPr>
          <w:rFonts w:ascii="Times New Roman" w:hAnsi="Times New Roman"/>
          <w:sz w:val="28"/>
          <w:szCs w:val="28"/>
        </w:rPr>
        <w:t>али</w:t>
      </w:r>
      <w:r w:rsidRPr="000419A7">
        <w:rPr>
          <w:rFonts w:ascii="Times New Roman" w:hAnsi="Times New Roman"/>
          <w:sz w:val="28"/>
          <w:szCs w:val="28"/>
        </w:rPr>
        <w:t xml:space="preserve"> и обсуди</w:t>
      </w:r>
      <w:r>
        <w:rPr>
          <w:rFonts w:ascii="Times New Roman" w:hAnsi="Times New Roman"/>
          <w:sz w:val="28"/>
          <w:szCs w:val="28"/>
        </w:rPr>
        <w:t>ли</w:t>
      </w:r>
      <w:r w:rsidRPr="000419A7">
        <w:rPr>
          <w:rFonts w:ascii="Times New Roman" w:hAnsi="Times New Roman"/>
          <w:sz w:val="28"/>
          <w:szCs w:val="28"/>
        </w:rPr>
        <w:t xml:space="preserve"> информацию </w:t>
      </w:r>
      <w:r w:rsidR="00C564A0">
        <w:rPr>
          <w:rFonts w:ascii="Times New Roman" w:hAnsi="Times New Roman"/>
          <w:sz w:val="28"/>
          <w:szCs w:val="28"/>
        </w:rPr>
        <w:t>Васильева В.В</w:t>
      </w:r>
      <w:r w:rsidR="00E259B6">
        <w:rPr>
          <w:rFonts w:ascii="Times New Roman" w:hAnsi="Times New Roman"/>
          <w:sz w:val="28"/>
          <w:szCs w:val="28"/>
        </w:rPr>
        <w:t xml:space="preserve">. </w:t>
      </w:r>
      <w:r w:rsidR="00E259B6" w:rsidRPr="000419A7">
        <w:rPr>
          <w:rFonts w:ascii="Times New Roman" w:hAnsi="Times New Roman"/>
          <w:sz w:val="28"/>
          <w:szCs w:val="28"/>
        </w:rPr>
        <w:t xml:space="preserve">– </w:t>
      </w:r>
      <w:r w:rsidR="00C564A0">
        <w:rPr>
          <w:rFonts w:ascii="Times New Roman" w:hAnsi="Times New Roman"/>
          <w:sz w:val="28"/>
          <w:szCs w:val="28"/>
        </w:rPr>
        <w:t>Генерального директора</w:t>
      </w:r>
      <w:r w:rsidR="00E259B6">
        <w:rPr>
          <w:rFonts w:ascii="Times New Roman" w:hAnsi="Times New Roman"/>
          <w:sz w:val="28"/>
          <w:szCs w:val="28"/>
        </w:rPr>
        <w:t xml:space="preserve"> АСРОР </w:t>
      </w:r>
      <w:r w:rsidR="0029106C">
        <w:rPr>
          <w:rFonts w:ascii="Times New Roman" w:hAnsi="Times New Roman"/>
          <w:sz w:val="28"/>
          <w:szCs w:val="28"/>
        </w:rPr>
        <w:t>«</w:t>
      </w:r>
      <w:r w:rsidR="00E259B6">
        <w:rPr>
          <w:rFonts w:ascii="Times New Roman" w:hAnsi="Times New Roman"/>
          <w:sz w:val="28"/>
          <w:szCs w:val="28"/>
        </w:rPr>
        <w:t>Союз строителей РБ</w:t>
      </w:r>
      <w:r w:rsidR="0029106C">
        <w:rPr>
          <w:rFonts w:ascii="Times New Roman" w:hAnsi="Times New Roman"/>
          <w:sz w:val="28"/>
          <w:szCs w:val="28"/>
        </w:rPr>
        <w:t>»</w:t>
      </w:r>
      <w:r w:rsidR="00AA5470">
        <w:rPr>
          <w:rFonts w:ascii="Times New Roman" w:hAnsi="Times New Roman"/>
          <w:sz w:val="28"/>
          <w:szCs w:val="28"/>
        </w:rPr>
        <w:t xml:space="preserve"> о том, что</w:t>
      </w:r>
      <w:r w:rsidR="00256FBD">
        <w:rPr>
          <w:rFonts w:ascii="Times New Roman" w:hAnsi="Times New Roman"/>
          <w:sz w:val="28"/>
          <w:szCs w:val="28"/>
        </w:rPr>
        <w:t>:</w:t>
      </w:r>
      <w:r w:rsidR="00B903E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467D5" w:rsidRPr="00F467D5">
        <w:rPr>
          <w:rFonts w:ascii="Times New Roman" w:hAnsi="Times New Roman"/>
          <w:sz w:val="28"/>
          <w:szCs w:val="28"/>
        </w:rPr>
        <w:t xml:space="preserve">ООО </w:t>
      </w:r>
      <w:r w:rsidR="008751A9" w:rsidRPr="008751A9">
        <w:rPr>
          <w:rFonts w:ascii="Times New Roman" w:hAnsi="Times New Roman"/>
          <w:sz w:val="28"/>
          <w:szCs w:val="28"/>
        </w:rPr>
        <w:t xml:space="preserve">СМК </w:t>
      </w:r>
      <w:r w:rsidR="0029106C">
        <w:rPr>
          <w:rFonts w:ascii="Times New Roman" w:hAnsi="Times New Roman"/>
          <w:sz w:val="28"/>
          <w:szCs w:val="28"/>
        </w:rPr>
        <w:t>«</w:t>
      </w:r>
      <w:proofErr w:type="spellStart"/>
      <w:r w:rsidR="008751A9" w:rsidRPr="008751A9">
        <w:rPr>
          <w:rFonts w:ascii="Times New Roman" w:hAnsi="Times New Roman"/>
          <w:sz w:val="28"/>
          <w:szCs w:val="28"/>
        </w:rPr>
        <w:t>Ташир</w:t>
      </w:r>
      <w:proofErr w:type="spellEnd"/>
      <w:r w:rsidR="0029106C">
        <w:rPr>
          <w:rFonts w:ascii="Times New Roman" w:hAnsi="Times New Roman"/>
          <w:sz w:val="28"/>
          <w:szCs w:val="28"/>
        </w:rPr>
        <w:t>»</w:t>
      </w:r>
      <w:r w:rsidR="008751A9">
        <w:rPr>
          <w:rFonts w:ascii="Times New Roman" w:hAnsi="Times New Roman"/>
          <w:sz w:val="28"/>
          <w:szCs w:val="28"/>
        </w:rPr>
        <w:t xml:space="preserve">, </w:t>
      </w:r>
      <w:r w:rsidR="008751A9" w:rsidRPr="008751A9">
        <w:rPr>
          <w:rFonts w:ascii="Times New Roman" w:hAnsi="Times New Roman"/>
          <w:sz w:val="28"/>
          <w:szCs w:val="28"/>
        </w:rPr>
        <w:t xml:space="preserve">ГУП </w:t>
      </w:r>
      <w:r w:rsidR="0029106C">
        <w:rPr>
          <w:rFonts w:ascii="Times New Roman" w:hAnsi="Times New Roman"/>
          <w:sz w:val="28"/>
          <w:szCs w:val="28"/>
        </w:rPr>
        <w:t>«</w:t>
      </w:r>
      <w:r w:rsidR="008751A9" w:rsidRPr="008751A9">
        <w:rPr>
          <w:rFonts w:ascii="Times New Roman" w:hAnsi="Times New Roman"/>
          <w:sz w:val="28"/>
          <w:szCs w:val="28"/>
        </w:rPr>
        <w:t>Научно-исследовательский, проектно-конструкторский и производственный институт строительного и градостроительного комплекса РБ</w:t>
      </w:r>
      <w:r w:rsidR="0029106C">
        <w:rPr>
          <w:rFonts w:ascii="Times New Roman" w:hAnsi="Times New Roman"/>
          <w:sz w:val="28"/>
          <w:szCs w:val="28"/>
        </w:rPr>
        <w:t>»</w:t>
      </w:r>
      <w:r w:rsidR="008751A9">
        <w:rPr>
          <w:rFonts w:ascii="Times New Roman" w:hAnsi="Times New Roman"/>
          <w:sz w:val="28"/>
          <w:szCs w:val="28"/>
        </w:rPr>
        <w:t xml:space="preserve">, </w:t>
      </w:r>
      <w:r w:rsidR="008751A9" w:rsidRPr="008751A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r w:rsidR="008751A9" w:rsidRPr="008751A9">
        <w:rPr>
          <w:rFonts w:ascii="Times New Roman" w:hAnsi="Times New Roman"/>
          <w:sz w:val="28"/>
          <w:szCs w:val="28"/>
        </w:rPr>
        <w:t>Современные буровые технологии</w:t>
      </w:r>
      <w:r w:rsidR="0029106C">
        <w:rPr>
          <w:rFonts w:ascii="Times New Roman" w:hAnsi="Times New Roman"/>
          <w:sz w:val="28"/>
          <w:szCs w:val="28"/>
        </w:rPr>
        <w:t>»</w:t>
      </w:r>
      <w:r w:rsidR="008751A9">
        <w:rPr>
          <w:rFonts w:ascii="Times New Roman" w:hAnsi="Times New Roman"/>
          <w:sz w:val="28"/>
          <w:szCs w:val="28"/>
        </w:rPr>
        <w:t xml:space="preserve">, </w:t>
      </w:r>
      <w:r w:rsidR="008751A9" w:rsidRPr="008751A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proofErr w:type="spellStart"/>
      <w:r w:rsidR="008751A9" w:rsidRPr="008751A9">
        <w:rPr>
          <w:rFonts w:ascii="Times New Roman" w:hAnsi="Times New Roman"/>
          <w:sz w:val="28"/>
          <w:szCs w:val="28"/>
        </w:rPr>
        <w:t>Проектмонтаж</w:t>
      </w:r>
      <w:proofErr w:type="spellEnd"/>
      <w:r w:rsidR="0029106C">
        <w:rPr>
          <w:rFonts w:ascii="Times New Roman" w:hAnsi="Times New Roman"/>
          <w:sz w:val="28"/>
          <w:szCs w:val="28"/>
        </w:rPr>
        <w:t>»</w:t>
      </w:r>
      <w:r w:rsidR="008751A9">
        <w:rPr>
          <w:rFonts w:ascii="Times New Roman" w:hAnsi="Times New Roman"/>
          <w:sz w:val="28"/>
          <w:szCs w:val="28"/>
        </w:rPr>
        <w:t xml:space="preserve">, </w:t>
      </w:r>
      <w:r w:rsidR="008751A9" w:rsidRPr="008751A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proofErr w:type="spellStart"/>
      <w:r w:rsidR="008751A9" w:rsidRPr="008751A9">
        <w:rPr>
          <w:rFonts w:ascii="Times New Roman" w:hAnsi="Times New Roman"/>
          <w:sz w:val="28"/>
          <w:szCs w:val="28"/>
        </w:rPr>
        <w:t>СтройМонтаж</w:t>
      </w:r>
      <w:proofErr w:type="spellEnd"/>
      <w:r w:rsidR="0029106C">
        <w:rPr>
          <w:rFonts w:ascii="Times New Roman" w:hAnsi="Times New Roman"/>
          <w:sz w:val="28"/>
          <w:szCs w:val="28"/>
        </w:rPr>
        <w:t>»</w:t>
      </w:r>
      <w:r w:rsidR="008751A9">
        <w:rPr>
          <w:rFonts w:ascii="Times New Roman" w:hAnsi="Times New Roman"/>
          <w:sz w:val="28"/>
          <w:szCs w:val="28"/>
        </w:rPr>
        <w:t xml:space="preserve">, </w:t>
      </w:r>
      <w:r w:rsidR="008751A9" w:rsidRPr="008751A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r w:rsidR="008751A9" w:rsidRPr="008751A9">
        <w:rPr>
          <w:rFonts w:ascii="Times New Roman" w:hAnsi="Times New Roman"/>
          <w:sz w:val="28"/>
          <w:szCs w:val="28"/>
        </w:rPr>
        <w:t>ПРОЭКСПЕРТ ГРУПП</w:t>
      </w:r>
      <w:r w:rsidR="0029106C">
        <w:rPr>
          <w:rFonts w:ascii="Times New Roman" w:hAnsi="Times New Roman"/>
          <w:sz w:val="28"/>
          <w:szCs w:val="28"/>
        </w:rPr>
        <w:t>»</w:t>
      </w:r>
      <w:r w:rsidR="008751A9">
        <w:rPr>
          <w:rFonts w:ascii="Times New Roman" w:hAnsi="Times New Roman"/>
          <w:sz w:val="28"/>
          <w:szCs w:val="28"/>
        </w:rPr>
        <w:t xml:space="preserve">, </w:t>
      </w:r>
      <w:r w:rsidR="008751A9" w:rsidRPr="008751A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r w:rsidR="008751A9" w:rsidRPr="008751A9">
        <w:rPr>
          <w:rFonts w:ascii="Times New Roman" w:hAnsi="Times New Roman"/>
          <w:sz w:val="28"/>
          <w:szCs w:val="28"/>
        </w:rPr>
        <w:t>Первая Буровая Компания</w:t>
      </w:r>
      <w:r w:rsidR="0029106C">
        <w:rPr>
          <w:rFonts w:ascii="Times New Roman" w:hAnsi="Times New Roman"/>
          <w:sz w:val="28"/>
          <w:szCs w:val="28"/>
        </w:rPr>
        <w:t>»</w:t>
      </w:r>
      <w:r w:rsidR="008751A9">
        <w:rPr>
          <w:rFonts w:ascii="Times New Roman" w:hAnsi="Times New Roman"/>
          <w:sz w:val="28"/>
          <w:szCs w:val="28"/>
        </w:rPr>
        <w:t xml:space="preserve">, </w:t>
      </w:r>
      <w:r w:rsidR="008751A9" w:rsidRPr="008751A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proofErr w:type="spellStart"/>
      <w:r w:rsidR="008751A9" w:rsidRPr="008751A9">
        <w:rPr>
          <w:rFonts w:ascii="Times New Roman" w:hAnsi="Times New Roman"/>
          <w:sz w:val="28"/>
          <w:szCs w:val="28"/>
        </w:rPr>
        <w:t>СтройТехСервис</w:t>
      </w:r>
      <w:proofErr w:type="spellEnd"/>
      <w:r w:rsidR="0029106C">
        <w:rPr>
          <w:rFonts w:ascii="Times New Roman" w:hAnsi="Times New Roman"/>
          <w:sz w:val="28"/>
          <w:szCs w:val="28"/>
        </w:rPr>
        <w:t>»</w:t>
      </w:r>
      <w:r w:rsidR="008751A9">
        <w:rPr>
          <w:rFonts w:ascii="Times New Roman" w:hAnsi="Times New Roman"/>
          <w:sz w:val="28"/>
          <w:szCs w:val="28"/>
        </w:rPr>
        <w:t xml:space="preserve">, </w:t>
      </w:r>
      <w:r w:rsidR="008751A9" w:rsidRPr="008751A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r w:rsidR="008751A9" w:rsidRPr="008751A9">
        <w:rPr>
          <w:rFonts w:ascii="Times New Roman" w:hAnsi="Times New Roman"/>
          <w:sz w:val="28"/>
          <w:szCs w:val="28"/>
        </w:rPr>
        <w:t>Мехколонна 303</w:t>
      </w:r>
      <w:r w:rsidR="0029106C">
        <w:rPr>
          <w:rFonts w:ascii="Times New Roman" w:hAnsi="Times New Roman"/>
          <w:sz w:val="28"/>
          <w:szCs w:val="28"/>
        </w:rPr>
        <w:t>»</w:t>
      </w:r>
      <w:r w:rsidR="008751A9">
        <w:rPr>
          <w:rFonts w:ascii="Times New Roman" w:hAnsi="Times New Roman"/>
          <w:sz w:val="28"/>
          <w:szCs w:val="28"/>
        </w:rPr>
        <w:t xml:space="preserve">, </w:t>
      </w:r>
      <w:r w:rsidR="008751A9" w:rsidRPr="008751A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r w:rsidR="008751A9" w:rsidRPr="008751A9">
        <w:rPr>
          <w:rFonts w:ascii="Times New Roman" w:hAnsi="Times New Roman"/>
          <w:sz w:val="28"/>
          <w:szCs w:val="28"/>
        </w:rPr>
        <w:t>Уральская строительная компания</w:t>
      </w:r>
      <w:r w:rsidR="0029106C">
        <w:rPr>
          <w:rFonts w:ascii="Times New Roman" w:hAnsi="Times New Roman"/>
          <w:sz w:val="28"/>
          <w:szCs w:val="28"/>
        </w:rPr>
        <w:t>»</w:t>
      </w:r>
      <w:r w:rsidR="008751A9">
        <w:rPr>
          <w:rFonts w:ascii="Times New Roman" w:hAnsi="Times New Roman"/>
          <w:sz w:val="28"/>
          <w:szCs w:val="28"/>
        </w:rPr>
        <w:t xml:space="preserve">, </w:t>
      </w:r>
      <w:r w:rsidR="008751A9" w:rsidRPr="008751A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r w:rsidR="008751A9" w:rsidRPr="008751A9">
        <w:rPr>
          <w:rFonts w:ascii="Times New Roman" w:hAnsi="Times New Roman"/>
          <w:sz w:val="28"/>
          <w:szCs w:val="28"/>
        </w:rPr>
        <w:t>Новый город</w:t>
      </w:r>
      <w:r w:rsidR="0029106C">
        <w:rPr>
          <w:rFonts w:ascii="Times New Roman" w:hAnsi="Times New Roman"/>
          <w:sz w:val="28"/>
          <w:szCs w:val="28"/>
        </w:rPr>
        <w:t>»</w:t>
      </w:r>
      <w:r w:rsidR="008751A9">
        <w:rPr>
          <w:rFonts w:ascii="Times New Roman" w:hAnsi="Times New Roman"/>
          <w:sz w:val="28"/>
          <w:szCs w:val="28"/>
        </w:rPr>
        <w:t xml:space="preserve">, </w:t>
      </w:r>
      <w:r w:rsidR="008751A9" w:rsidRPr="008751A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r w:rsidR="008751A9" w:rsidRPr="008751A9">
        <w:rPr>
          <w:rFonts w:ascii="Times New Roman" w:hAnsi="Times New Roman"/>
          <w:sz w:val="28"/>
          <w:szCs w:val="28"/>
        </w:rPr>
        <w:t xml:space="preserve">ИСК </w:t>
      </w:r>
      <w:r w:rsidR="0029106C">
        <w:rPr>
          <w:rFonts w:ascii="Times New Roman" w:hAnsi="Times New Roman"/>
          <w:sz w:val="28"/>
          <w:szCs w:val="28"/>
        </w:rPr>
        <w:t>«</w:t>
      </w:r>
      <w:r w:rsidR="008751A9" w:rsidRPr="008751A9">
        <w:rPr>
          <w:rFonts w:ascii="Times New Roman" w:hAnsi="Times New Roman"/>
          <w:sz w:val="28"/>
          <w:szCs w:val="28"/>
        </w:rPr>
        <w:t>Гарант</w:t>
      </w:r>
      <w:r w:rsidR="0029106C">
        <w:rPr>
          <w:rFonts w:ascii="Times New Roman" w:hAnsi="Times New Roman"/>
          <w:sz w:val="28"/>
          <w:szCs w:val="28"/>
        </w:rPr>
        <w:t>»</w:t>
      </w:r>
      <w:r w:rsidR="008751A9">
        <w:rPr>
          <w:rFonts w:ascii="Times New Roman" w:hAnsi="Times New Roman"/>
          <w:sz w:val="28"/>
          <w:szCs w:val="28"/>
        </w:rPr>
        <w:t xml:space="preserve">, </w:t>
      </w:r>
      <w:r w:rsidR="008751A9" w:rsidRPr="008751A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proofErr w:type="spellStart"/>
      <w:r w:rsidR="008751A9" w:rsidRPr="008751A9">
        <w:rPr>
          <w:rFonts w:ascii="Times New Roman" w:hAnsi="Times New Roman"/>
          <w:sz w:val="28"/>
          <w:szCs w:val="28"/>
        </w:rPr>
        <w:t>СтройТрансИнвест</w:t>
      </w:r>
      <w:proofErr w:type="spellEnd"/>
      <w:r w:rsidR="0029106C">
        <w:rPr>
          <w:rFonts w:ascii="Times New Roman" w:hAnsi="Times New Roman"/>
          <w:sz w:val="28"/>
          <w:szCs w:val="28"/>
        </w:rPr>
        <w:t>»</w:t>
      </w:r>
      <w:r w:rsidR="008751A9">
        <w:rPr>
          <w:rFonts w:ascii="Times New Roman" w:hAnsi="Times New Roman"/>
          <w:sz w:val="28"/>
          <w:szCs w:val="28"/>
        </w:rPr>
        <w:t xml:space="preserve">, </w:t>
      </w:r>
      <w:r w:rsidR="008751A9" w:rsidRPr="008751A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r w:rsidR="008751A9" w:rsidRPr="008751A9">
        <w:rPr>
          <w:rFonts w:ascii="Times New Roman" w:hAnsi="Times New Roman"/>
          <w:sz w:val="28"/>
          <w:szCs w:val="28"/>
        </w:rPr>
        <w:t>СТС</w:t>
      </w:r>
      <w:r w:rsidR="0029106C">
        <w:rPr>
          <w:rFonts w:ascii="Times New Roman" w:hAnsi="Times New Roman"/>
          <w:sz w:val="28"/>
          <w:szCs w:val="28"/>
        </w:rPr>
        <w:t>»</w:t>
      </w:r>
      <w:r w:rsidR="008751A9">
        <w:rPr>
          <w:rFonts w:ascii="Times New Roman" w:hAnsi="Times New Roman"/>
          <w:sz w:val="28"/>
          <w:szCs w:val="28"/>
        </w:rPr>
        <w:t xml:space="preserve">, </w:t>
      </w:r>
      <w:r w:rsidR="008751A9" w:rsidRPr="008751A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r w:rsidR="008751A9" w:rsidRPr="008751A9">
        <w:rPr>
          <w:rFonts w:ascii="Times New Roman" w:hAnsi="Times New Roman"/>
          <w:sz w:val="28"/>
          <w:szCs w:val="28"/>
        </w:rPr>
        <w:t>Благоустройство</w:t>
      </w:r>
      <w:r w:rsidR="0029106C">
        <w:rPr>
          <w:rFonts w:ascii="Times New Roman" w:hAnsi="Times New Roman"/>
          <w:sz w:val="28"/>
          <w:szCs w:val="28"/>
        </w:rPr>
        <w:t>»</w:t>
      </w:r>
      <w:r w:rsidR="008751A9">
        <w:rPr>
          <w:rFonts w:ascii="Times New Roman" w:hAnsi="Times New Roman"/>
          <w:sz w:val="28"/>
          <w:szCs w:val="28"/>
        </w:rPr>
        <w:t xml:space="preserve">, </w:t>
      </w:r>
      <w:r w:rsidR="002111C9" w:rsidRPr="002111C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proofErr w:type="spellStart"/>
      <w:r w:rsidR="002111C9" w:rsidRPr="002111C9">
        <w:rPr>
          <w:rFonts w:ascii="Times New Roman" w:hAnsi="Times New Roman"/>
          <w:sz w:val="28"/>
          <w:szCs w:val="28"/>
        </w:rPr>
        <w:t>ГарантСтройМонтаж</w:t>
      </w:r>
      <w:proofErr w:type="spellEnd"/>
      <w:r w:rsidR="0029106C">
        <w:rPr>
          <w:rFonts w:ascii="Times New Roman" w:hAnsi="Times New Roman"/>
          <w:sz w:val="28"/>
          <w:szCs w:val="28"/>
        </w:rPr>
        <w:t>»</w:t>
      </w:r>
      <w:r w:rsidR="002111C9">
        <w:rPr>
          <w:rFonts w:ascii="Times New Roman" w:hAnsi="Times New Roman"/>
          <w:sz w:val="28"/>
          <w:szCs w:val="28"/>
        </w:rPr>
        <w:t xml:space="preserve">, </w:t>
      </w:r>
      <w:r w:rsidR="002111C9" w:rsidRPr="002111C9">
        <w:rPr>
          <w:rFonts w:ascii="Times New Roman" w:hAnsi="Times New Roman"/>
          <w:sz w:val="28"/>
          <w:szCs w:val="28"/>
        </w:rPr>
        <w:t xml:space="preserve">ООО СК </w:t>
      </w:r>
      <w:r w:rsidR="0029106C">
        <w:rPr>
          <w:rFonts w:ascii="Times New Roman" w:hAnsi="Times New Roman"/>
          <w:sz w:val="28"/>
          <w:szCs w:val="28"/>
        </w:rPr>
        <w:t>«</w:t>
      </w:r>
      <w:proofErr w:type="spellStart"/>
      <w:r w:rsidR="002111C9" w:rsidRPr="002111C9">
        <w:rPr>
          <w:rFonts w:ascii="Times New Roman" w:hAnsi="Times New Roman"/>
          <w:sz w:val="28"/>
          <w:szCs w:val="28"/>
        </w:rPr>
        <w:t>Интра</w:t>
      </w:r>
      <w:proofErr w:type="spellEnd"/>
      <w:r w:rsidR="0029106C">
        <w:rPr>
          <w:rFonts w:ascii="Times New Roman" w:hAnsi="Times New Roman"/>
          <w:sz w:val="28"/>
          <w:szCs w:val="28"/>
        </w:rPr>
        <w:t>»</w:t>
      </w:r>
      <w:r w:rsidR="002111C9">
        <w:rPr>
          <w:rFonts w:ascii="Times New Roman" w:hAnsi="Times New Roman"/>
          <w:sz w:val="28"/>
          <w:szCs w:val="28"/>
        </w:rPr>
        <w:t xml:space="preserve">, </w:t>
      </w:r>
      <w:r w:rsidR="002111C9" w:rsidRPr="002111C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proofErr w:type="spellStart"/>
      <w:r w:rsidR="002111C9" w:rsidRPr="002111C9">
        <w:rPr>
          <w:rFonts w:ascii="Times New Roman" w:hAnsi="Times New Roman"/>
          <w:sz w:val="28"/>
          <w:szCs w:val="28"/>
        </w:rPr>
        <w:t>РентаСпецСтрой</w:t>
      </w:r>
      <w:proofErr w:type="spellEnd"/>
      <w:r w:rsidR="0029106C">
        <w:rPr>
          <w:rFonts w:ascii="Times New Roman" w:hAnsi="Times New Roman"/>
          <w:sz w:val="28"/>
          <w:szCs w:val="28"/>
        </w:rPr>
        <w:t>»</w:t>
      </w:r>
      <w:r w:rsidR="002111C9">
        <w:rPr>
          <w:rFonts w:ascii="Times New Roman" w:hAnsi="Times New Roman"/>
          <w:sz w:val="28"/>
          <w:szCs w:val="28"/>
        </w:rPr>
        <w:t xml:space="preserve">, </w:t>
      </w:r>
      <w:r w:rsidR="002111C9" w:rsidRPr="002111C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proofErr w:type="spellStart"/>
      <w:r w:rsidR="002111C9" w:rsidRPr="002111C9">
        <w:rPr>
          <w:rFonts w:ascii="Times New Roman" w:hAnsi="Times New Roman"/>
          <w:sz w:val="28"/>
          <w:szCs w:val="28"/>
        </w:rPr>
        <w:t>СпецСтрой</w:t>
      </w:r>
      <w:proofErr w:type="spellEnd"/>
      <w:r w:rsidR="0029106C">
        <w:rPr>
          <w:rFonts w:ascii="Times New Roman" w:hAnsi="Times New Roman"/>
          <w:sz w:val="28"/>
          <w:szCs w:val="28"/>
        </w:rPr>
        <w:t>»</w:t>
      </w:r>
      <w:r w:rsidR="002111C9">
        <w:rPr>
          <w:rFonts w:ascii="Times New Roman" w:hAnsi="Times New Roman"/>
          <w:sz w:val="28"/>
          <w:szCs w:val="28"/>
        </w:rPr>
        <w:t xml:space="preserve">, </w:t>
      </w:r>
      <w:r w:rsidR="002111C9" w:rsidRPr="002111C9">
        <w:rPr>
          <w:rFonts w:ascii="Times New Roman" w:hAnsi="Times New Roman"/>
          <w:sz w:val="28"/>
          <w:szCs w:val="28"/>
        </w:rPr>
        <w:t>ООО</w:t>
      </w:r>
      <w:proofErr w:type="gramEnd"/>
      <w:r w:rsidR="002111C9" w:rsidRPr="002111C9">
        <w:rPr>
          <w:rFonts w:ascii="Times New Roman" w:hAnsi="Times New Roman"/>
          <w:sz w:val="28"/>
          <w:szCs w:val="28"/>
        </w:rPr>
        <w:t xml:space="preserve"> </w:t>
      </w:r>
      <w:r w:rsidR="0029106C">
        <w:rPr>
          <w:rFonts w:ascii="Times New Roman" w:hAnsi="Times New Roman"/>
          <w:sz w:val="28"/>
          <w:szCs w:val="28"/>
        </w:rPr>
        <w:t>«</w:t>
      </w:r>
      <w:r w:rsidR="002111C9" w:rsidRPr="002111C9">
        <w:rPr>
          <w:rFonts w:ascii="Times New Roman" w:hAnsi="Times New Roman"/>
          <w:sz w:val="28"/>
          <w:szCs w:val="28"/>
        </w:rPr>
        <w:t xml:space="preserve">ПМК </w:t>
      </w:r>
      <w:r w:rsidR="0029106C">
        <w:rPr>
          <w:rFonts w:ascii="Times New Roman" w:hAnsi="Times New Roman"/>
          <w:sz w:val="28"/>
          <w:szCs w:val="28"/>
        </w:rPr>
        <w:t>«</w:t>
      </w:r>
      <w:proofErr w:type="spellStart"/>
      <w:r w:rsidR="002111C9" w:rsidRPr="002111C9">
        <w:rPr>
          <w:rFonts w:ascii="Times New Roman" w:hAnsi="Times New Roman"/>
          <w:sz w:val="28"/>
          <w:szCs w:val="28"/>
        </w:rPr>
        <w:t>Энергомонтаж</w:t>
      </w:r>
      <w:proofErr w:type="spellEnd"/>
      <w:r w:rsidR="0029106C">
        <w:rPr>
          <w:rFonts w:ascii="Times New Roman" w:hAnsi="Times New Roman"/>
          <w:sz w:val="28"/>
          <w:szCs w:val="28"/>
        </w:rPr>
        <w:t>»</w:t>
      </w:r>
      <w:r w:rsidR="002111C9">
        <w:rPr>
          <w:rFonts w:ascii="Times New Roman" w:hAnsi="Times New Roman"/>
          <w:sz w:val="28"/>
          <w:szCs w:val="28"/>
        </w:rPr>
        <w:t xml:space="preserve">, </w:t>
      </w:r>
      <w:r w:rsidR="002111C9" w:rsidRPr="002111C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proofErr w:type="spellStart"/>
      <w:r w:rsidR="002111C9" w:rsidRPr="002111C9">
        <w:rPr>
          <w:rFonts w:ascii="Times New Roman" w:hAnsi="Times New Roman"/>
          <w:sz w:val="28"/>
          <w:szCs w:val="28"/>
        </w:rPr>
        <w:t>Андем</w:t>
      </w:r>
      <w:proofErr w:type="spellEnd"/>
      <w:r w:rsidR="002111C9" w:rsidRPr="002111C9">
        <w:rPr>
          <w:rFonts w:ascii="Times New Roman" w:hAnsi="Times New Roman"/>
          <w:sz w:val="28"/>
          <w:szCs w:val="28"/>
        </w:rPr>
        <w:t xml:space="preserve"> Макро-</w:t>
      </w:r>
      <w:proofErr w:type="spellStart"/>
      <w:r w:rsidR="002111C9" w:rsidRPr="002111C9">
        <w:rPr>
          <w:rFonts w:ascii="Times New Roman" w:hAnsi="Times New Roman"/>
          <w:sz w:val="28"/>
          <w:szCs w:val="28"/>
        </w:rPr>
        <w:t>Мос</w:t>
      </w:r>
      <w:proofErr w:type="spellEnd"/>
      <w:r w:rsidR="002111C9" w:rsidRPr="002111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11C9" w:rsidRPr="002111C9">
        <w:rPr>
          <w:rFonts w:ascii="Times New Roman" w:hAnsi="Times New Roman"/>
          <w:sz w:val="28"/>
          <w:szCs w:val="28"/>
        </w:rPr>
        <w:t>констрашн</w:t>
      </w:r>
      <w:proofErr w:type="spellEnd"/>
      <w:r w:rsidR="0029106C">
        <w:rPr>
          <w:rFonts w:ascii="Times New Roman" w:hAnsi="Times New Roman"/>
          <w:sz w:val="28"/>
          <w:szCs w:val="28"/>
        </w:rPr>
        <w:t>»</w:t>
      </w:r>
      <w:r w:rsidR="002111C9">
        <w:rPr>
          <w:rFonts w:ascii="Times New Roman" w:hAnsi="Times New Roman"/>
          <w:sz w:val="28"/>
          <w:szCs w:val="28"/>
        </w:rPr>
        <w:t xml:space="preserve">, </w:t>
      </w:r>
      <w:r w:rsidR="002111C9" w:rsidRPr="002111C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r w:rsidR="002111C9" w:rsidRPr="002111C9">
        <w:rPr>
          <w:rFonts w:ascii="Times New Roman" w:hAnsi="Times New Roman"/>
          <w:sz w:val="28"/>
          <w:szCs w:val="28"/>
        </w:rPr>
        <w:t>Астра</w:t>
      </w:r>
      <w:r w:rsidR="0029106C">
        <w:rPr>
          <w:rFonts w:ascii="Times New Roman" w:hAnsi="Times New Roman"/>
          <w:sz w:val="28"/>
          <w:szCs w:val="28"/>
        </w:rPr>
        <w:t>»</w:t>
      </w:r>
      <w:r w:rsidR="002111C9">
        <w:rPr>
          <w:rFonts w:ascii="Times New Roman" w:hAnsi="Times New Roman"/>
          <w:sz w:val="28"/>
          <w:szCs w:val="28"/>
        </w:rPr>
        <w:t xml:space="preserve">, </w:t>
      </w:r>
      <w:r w:rsidR="002111C9" w:rsidRPr="002111C9">
        <w:rPr>
          <w:rFonts w:ascii="Times New Roman" w:hAnsi="Times New Roman"/>
          <w:sz w:val="28"/>
          <w:szCs w:val="28"/>
        </w:rPr>
        <w:t xml:space="preserve">ООО </w:t>
      </w:r>
      <w:r w:rsidR="0029106C">
        <w:rPr>
          <w:rFonts w:ascii="Times New Roman" w:hAnsi="Times New Roman"/>
          <w:sz w:val="28"/>
          <w:szCs w:val="28"/>
        </w:rPr>
        <w:t>«</w:t>
      </w:r>
      <w:r w:rsidR="002111C9" w:rsidRPr="002111C9">
        <w:rPr>
          <w:rFonts w:ascii="Times New Roman" w:hAnsi="Times New Roman"/>
          <w:sz w:val="28"/>
          <w:szCs w:val="28"/>
        </w:rPr>
        <w:t>Монолит Строй</w:t>
      </w:r>
      <w:r w:rsidR="0029106C">
        <w:rPr>
          <w:rFonts w:ascii="Times New Roman" w:hAnsi="Times New Roman"/>
          <w:sz w:val="28"/>
          <w:szCs w:val="28"/>
        </w:rPr>
        <w:t>»</w:t>
      </w:r>
      <w:r w:rsidR="002111C9">
        <w:rPr>
          <w:rFonts w:ascii="Times New Roman" w:hAnsi="Times New Roman"/>
          <w:sz w:val="28"/>
          <w:szCs w:val="28"/>
        </w:rPr>
        <w:t xml:space="preserve">, </w:t>
      </w:r>
      <w:r w:rsidR="002111C9" w:rsidRPr="002111C9">
        <w:rPr>
          <w:rFonts w:ascii="Times New Roman" w:hAnsi="Times New Roman"/>
          <w:sz w:val="28"/>
          <w:szCs w:val="28"/>
        </w:rPr>
        <w:t xml:space="preserve">ООО  </w:t>
      </w:r>
      <w:r w:rsidR="0029106C">
        <w:rPr>
          <w:rFonts w:ascii="Times New Roman" w:hAnsi="Times New Roman"/>
          <w:sz w:val="28"/>
          <w:szCs w:val="28"/>
        </w:rPr>
        <w:t>«</w:t>
      </w:r>
      <w:r w:rsidR="002111C9" w:rsidRPr="002111C9">
        <w:rPr>
          <w:rFonts w:ascii="Times New Roman" w:hAnsi="Times New Roman"/>
          <w:sz w:val="28"/>
          <w:szCs w:val="28"/>
        </w:rPr>
        <w:t>СЕМАЛ</w:t>
      </w:r>
      <w:r w:rsidR="0029106C">
        <w:rPr>
          <w:rFonts w:ascii="Times New Roman" w:hAnsi="Times New Roman"/>
          <w:sz w:val="28"/>
          <w:szCs w:val="28"/>
        </w:rPr>
        <w:t>»</w:t>
      </w:r>
      <w:r w:rsidR="002111C9">
        <w:rPr>
          <w:rFonts w:ascii="Times New Roman" w:hAnsi="Times New Roman"/>
          <w:sz w:val="28"/>
          <w:szCs w:val="28"/>
        </w:rPr>
        <w:t xml:space="preserve">, </w:t>
      </w:r>
      <w:r w:rsidR="002111C9" w:rsidRPr="002111C9">
        <w:rPr>
          <w:rFonts w:ascii="Times New Roman" w:hAnsi="Times New Roman"/>
          <w:sz w:val="28"/>
          <w:szCs w:val="28"/>
        </w:rPr>
        <w:t xml:space="preserve">ООО строительная компания </w:t>
      </w:r>
      <w:r w:rsidR="0029106C">
        <w:rPr>
          <w:rFonts w:ascii="Times New Roman" w:hAnsi="Times New Roman"/>
          <w:sz w:val="28"/>
          <w:szCs w:val="28"/>
        </w:rPr>
        <w:t>«</w:t>
      </w:r>
      <w:r w:rsidR="002111C9" w:rsidRPr="002111C9">
        <w:rPr>
          <w:rFonts w:ascii="Times New Roman" w:hAnsi="Times New Roman"/>
          <w:sz w:val="28"/>
          <w:szCs w:val="28"/>
        </w:rPr>
        <w:t>21 ВЕК</w:t>
      </w:r>
      <w:r w:rsidR="0029106C">
        <w:rPr>
          <w:rFonts w:ascii="Times New Roman" w:hAnsi="Times New Roman"/>
          <w:sz w:val="28"/>
          <w:szCs w:val="28"/>
        </w:rPr>
        <w:t>»</w:t>
      </w:r>
      <w:r w:rsidR="00256FBD">
        <w:rPr>
          <w:rFonts w:ascii="Times New Roman" w:hAnsi="Times New Roman"/>
          <w:sz w:val="28"/>
          <w:szCs w:val="28"/>
        </w:rPr>
        <w:t xml:space="preserve"> – </w:t>
      </w:r>
      <w:r w:rsidR="00230510">
        <w:rPr>
          <w:rFonts w:ascii="Times New Roman" w:hAnsi="Times New Roman"/>
          <w:sz w:val="28"/>
          <w:szCs w:val="28"/>
        </w:rPr>
        <w:t>допустили неоднократную в течени</w:t>
      </w:r>
      <w:r w:rsidR="00E841B4">
        <w:rPr>
          <w:rFonts w:ascii="Times New Roman" w:hAnsi="Times New Roman"/>
          <w:sz w:val="28"/>
          <w:szCs w:val="28"/>
        </w:rPr>
        <w:t>е</w:t>
      </w:r>
      <w:r w:rsidR="00230510">
        <w:rPr>
          <w:rFonts w:ascii="Times New Roman" w:hAnsi="Times New Roman"/>
          <w:sz w:val="28"/>
          <w:szCs w:val="28"/>
        </w:rPr>
        <w:t xml:space="preserve"> одного года неуплату членских взносов</w:t>
      </w:r>
      <w:r w:rsidR="00C564A0">
        <w:rPr>
          <w:rFonts w:ascii="Times New Roman" w:hAnsi="Times New Roman"/>
          <w:sz w:val="28"/>
          <w:szCs w:val="28"/>
        </w:rPr>
        <w:t>. Также приняли к сведению информацию</w:t>
      </w:r>
      <w:r w:rsidR="008A0874">
        <w:rPr>
          <w:rFonts w:ascii="Times New Roman" w:hAnsi="Times New Roman"/>
          <w:sz w:val="28"/>
          <w:szCs w:val="28"/>
        </w:rPr>
        <w:t xml:space="preserve"> председателя Совета АСРОР </w:t>
      </w:r>
      <w:r w:rsidR="0029106C">
        <w:rPr>
          <w:rFonts w:ascii="Times New Roman" w:hAnsi="Times New Roman"/>
          <w:sz w:val="28"/>
          <w:szCs w:val="28"/>
        </w:rPr>
        <w:t>«</w:t>
      </w:r>
      <w:r w:rsidR="008A0874">
        <w:rPr>
          <w:rFonts w:ascii="Times New Roman" w:hAnsi="Times New Roman"/>
          <w:sz w:val="28"/>
          <w:szCs w:val="28"/>
        </w:rPr>
        <w:t>Союз строителей РБ</w:t>
      </w:r>
      <w:r w:rsidR="0029106C">
        <w:rPr>
          <w:rFonts w:ascii="Times New Roman" w:hAnsi="Times New Roman"/>
          <w:sz w:val="28"/>
          <w:szCs w:val="28"/>
        </w:rPr>
        <w:t>»</w:t>
      </w:r>
      <w:r w:rsidR="008A087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0874">
        <w:rPr>
          <w:rFonts w:ascii="Times New Roman" w:hAnsi="Times New Roman"/>
          <w:sz w:val="28"/>
          <w:szCs w:val="28"/>
        </w:rPr>
        <w:t>Мамлеева</w:t>
      </w:r>
      <w:proofErr w:type="spellEnd"/>
      <w:r w:rsidR="008A0874">
        <w:rPr>
          <w:rFonts w:ascii="Times New Roman" w:hAnsi="Times New Roman"/>
          <w:sz w:val="28"/>
          <w:szCs w:val="28"/>
        </w:rPr>
        <w:t xml:space="preserve"> Р.Ф</w:t>
      </w:r>
      <w:r w:rsidR="00C564A0">
        <w:rPr>
          <w:rFonts w:ascii="Times New Roman" w:hAnsi="Times New Roman"/>
          <w:sz w:val="28"/>
          <w:szCs w:val="28"/>
        </w:rPr>
        <w:t xml:space="preserve"> о том, что</w:t>
      </w:r>
      <w:r w:rsidR="008A0874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C564A0" w:rsidRPr="008751A9">
        <w:rPr>
          <w:rFonts w:ascii="Times New Roman" w:hAnsi="Times New Roman"/>
          <w:sz w:val="28"/>
          <w:szCs w:val="28"/>
        </w:rPr>
        <w:t xml:space="preserve">ГУП </w:t>
      </w:r>
      <w:r w:rsidR="0029106C">
        <w:rPr>
          <w:rFonts w:ascii="Times New Roman" w:hAnsi="Times New Roman"/>
          <w:sz w:val="28"/>
          <w:szCs w:val="28"/>
        </w:rPr>
        <w:t>«</w:t>
      </w:r>
      <w:r w:rsidR="00C564A0" w:rsidRPr="008751A9">
        <w:rPr>
          <w:rFonts w:ascii="Times New Roman" w:hAnsi="Times New Roman"/>
          <w:sz w:val="28"/>
          <w:szCs w:val="28"/>
        </w:rPr>
        <w:t>Научно-исследовательский, проектно-конструкторский и производственный институт строительного и градостроительного комплекса РБ</w:t>
      </w:r>
      <w:r w:rsidR="0029106C">
        <w:rPr>
          <w:rFonts w:ascii="Times New Roman" w:hAnsi="Times New Roman"/>
          <w:sz w:val="28"/>
          <w:szCs w:val="28"/>
        </w:rPr>
        <w:t>»</w:t>
      </w:r>
      <w:r w:rsidR="00C564A0">
        <w:rPr>
          <w:rFonts w:ascii="Times New Roman" w:hAnsi="Times New Roman"/>
          <w:sz w:val="28"/>
          <w:szCs w:val="28"/>
        </w:rPr>
        <w:t xml:space="preserve"> имеет большое значение для строительного комплекса Республики Башкортостан в целом.</w:t>
      </w:r>
      <w:r w:rsidR="008A0874">
        <w:rPr>
          <w:rFonts w:ascii="Times New Roman" w:hAnsi="Times New Roman"/>
          <w:sz w:val="28"/>
          <w:szCs w:val="28"/>
        </w:rPr>
        <w:t xml:space="preserve"> К АСРОР </w:t>
      </w:r>
      <w:r w:rsidR="0029106C">
        <w:rPr>
          <w:rFonts w:ascii="Times New Roman" w:hAnsi="Times New Roman"/>
          <w:sz w:val="28"/>
          <w:szCs w:val="28"/>
        </w:rPr>
        <w:t>«</w:t>
      </w:r>
      <w:r w:rsidR="008A0874">
        <w:rPr>
          <w:rFonts w:ascii="Times New Roman" w:hAnsi="Times New Roman"/>
          <w:sz w:val="28"/>
          <w:szCs w:val="28"/>
        </w:rPr>
        <w:t>Союз строителей РБ</w:t>
      </w:r>
      <w:r w:rsidR="0029106C">
        <w:rPr>
          <w:rFonts w:ascii="Times New Roman" w:hAnsi="Times New Roman"/>
          <w:sz w:val="28"/>
          <w:szCs w:val="28"/>
        </w:rPr>
        <w:t>»</w:t>
      </w:r>
      <w:r w:rsidR="008A0874">
        <w:rPr>
          <w:rFonts w:ascii="Times New Roman" w:hAnsi="Times New Roman"/>
          <w:sz w:val="28"/>
          <w:szCs w:val="28"/>
        </w:rPr>
        <w:t xml:space="preserve"> обратился заместитель председателя</w:t>
      </w:r>
      <w:r w:rsidR="00600208">
        <w:rPr>
          <w:rFonts w:ascii="Times New Roman" w:hAnsi="Times New Roman"/>
          <w:sz w:val="28"/>
          <w:szCs w:val="28"/>
        </w:rPr>
        <w:t xml:space="preserve"> Госстроя РБ Родина Е.В. о том, что руководитель </w:t>
      </w:r>
      <w:r w:rsidR="00600208" w:rsidRPr="008751A9">
        <w:rPr>
          <w:rFonts w:ascii="Times New Roman" w:hAnsi="Times New Roman"/>
          <w:sz w:val="28"/>
          <w:szCs w:val="28"/>
        </w:rPr>
        <w:t xml:space="preserve">ГУП </w:t>
      </w:r>
      <w:r w:rsidR="0029106C">
        <w:rPr>
          <w:rFonts w:ascii="Times New Roman" w:hAnsi="Times New Roman"/>
          <w:sz w:val="28"/>
          <w:szCs w:val="28"/>
        </w:rPr>
        <w:t>«</w:t>
      </w:r>
      <w:r w:rsidR="00600208" w:rsidRPr="008751A9">
        <w:rPr>
          <w:rFonts w:ascii="Times New Roman" w:hAnsi="Times New Roman"/>
          <w:sz w:val="28"/>
          <w:szCs w:val="28"/>
        </w:rPr>
        <w:t>Научно-исследовательский, проектно-конструкторский и производственный институт строительного и градостроительного комплекса РБ</w:t>
      </w:r>
      <w:r w:rsidR="0029106C">
        <w:rPr>
          <w:rFonts w:ascii="Times New Roman" w:hAnsi="Times New Roman"/>
          <w:sz w:val="28"/>
          <w:szCs w:val="28"/>
        </w:rPr>
        <w:t>»</w:t>
      </w:r>
      <w:r w:rsidR="0060020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00208" w:rsidRPr="00600208">
        <w:rPr>
          <w:rFonts w:ascii="Times New Roman" w:hAnsi="Times New Roman"/>
          <w:sz w:val="28"/>
          <w:szCs w:val="28"/>
        </w:rPr>
        <w:t>Тракс</w:t>
      </w:r>
      <w:proofErr w:type="spellEnd"/>
      <w:r w:rsidR="00600208">
        <w:rPr>
          <w:rFonts w:ascii="Times New Roman" w:hAnsi="Times New Roman"/>
          <w:sz w:val="28"/>
          <w:szCs w:val="28"/>
        </w:rPr>
        <w:t xml:space="preserve"> С.Е., пообещал закрыть задолженность по членским</w:t>
      </w:r>
      <w:r w:rsidR="00256FBD">
        <w:rPr>
          <w:rFonts w:ascii="Times New Roman" w:hAnsi="Times New Roman"/>
          <w:sz w:val="28"/>
          <w:szCs w:val="28"/>
        </w:rPr>
        <w:t xml:space="preserve"> взносам в течение</w:t>
      </w:r>
      <w:r w:rsidR="00600208">
        <w:rPr>
          <w:rFonts w:ascii="Times New Roman" w:hAnsi="Times New Roman"/>
          <w:sz w:val="28"/>
          <w:szCs w:val="28"/>
        </w:rPr>
        <w:t xml:space="preserve"> двух недель.</w:t>
      </w:r>
    </w:p>
    <w:p w:rsidR="00AA5470" w:rsidRDefault="002A2DD4" w:rsidP="00256FBD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основании</w:t>
      </w:r>
      <w:r w:rsidR="00D55411">
        <w:rPr>
          <w:rFonts w:ascii="Times New Roman" w:hAnsi="Times New Roman"/>
          <w:sz w:val="28"/>
          <w:szCs w:val="28"/>
        </w:rPr>
        <w:t xml:space="preserve"> части 2 статьи 55.7 Градостроител</w:t>
      </w:r>
      <w:r w:rsidR="00B903ED">
        <w:rPr>
          <w:rFonts w:ascii="Times New Roman" w:hAnsi="Times New Roman"/>
          <w:sz w:val="28"/>
          <w:szCs w:val="28"/>
        </w:rPr>
        <w:t>ь</w:t>
      </w:r>
      <w:r w:rsidR="00D55411">
        <w:rPr>
          <w:rFonts w:ascii="Times New Roman" w:hAnsi="Times New Roman"/>
          <w:sz w:val="28"/>
          <w:szCs w:val="28"/>
        </w:rPr>
        <w:t xml:space="preserve">ного кодекса РФ, </w:t>
      </w:r>
      <w:r>
        <w:rPr>
          <w:rFonts w:ascii="Times New Roman" w:hAnsi="Times New Roman"/>
          <w:sz w:val="28"/>
          <w:szCs w:val="28"/>
        </w:rPr>
        <w:t xml:space="preserve">пункта </w:t>
      </w:r>
      <w:r w:rsidR="004B0C9D">
        <w:rPr>
          <w:rFonts w:ascii="Times New Roman" w:hAnsi="Times New Roman"/>
          <w:sz w:val="28"/>
          <w:szCs w:val="28"/>
        </w:rPr>
        <w:t>3.3</w:t>
      </w:r>
      <w:r>
        <w:rPr>
          <w:rFonts w:ascii="Times New Roman" w:hAnsi="Times New Roman"/>
          <w:sz w:val="28"/>
          <w:szCs w:val="28"/>
        </w:rPr>
        <w:t xml:space="preserve"> </w:t>
      </w:r>
      <w:r w:rsidR="004B0C9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оложения </w:t>
      </w:r>
      <w:r w:rsidR="0029106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О мерах дисциплинарного воздействия, применяемых в АСРОР </w:t>
      </w:r>
      <w:r w:rsidR="0029106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строителей РБ</w:t>
      </w:r>
      <w:r w:rsidR="0029106C">
        <w:rPr>
          <w:rFonts w:ascii="Times New Roman" w:hAnsi="Times New Roman"/>
          <w:sz w:val="28"/>
          <w:szCs w:val="28"/>
        </w:rPr>
        <w:t>»«</w:t>
      </w:r>
      <w:r>
        <w:rPr>
          <w:rFonts w:ascii="Times New Roman" w:hAnsi="Times New Roman"/>
          <w:sz w:val="28"/>
          <w:szCs w:val="28"/>
        </w:rPr>
        <w:t>, пункт</w:t>
      </w:r>
      <w:r w:rsidR="00EF4D24">
        <w:rPr>
          <w:rFonts w:ascii="Times New Roman" w:hAnsi="Times New Roman"/>
          <w:sz w:val="28"/>
          <w:szCs w:val="28"/>
        </w:rPr>
        <w:t>а</w:t>
      </w:r>
      <w:r w:rsidR="000F7088">
        <w:rPr>
          <w:rFonts w:ascii="Times New Roman" w:hAnsi="Times New Roman"/>
          <w:sz w:val="28"/>
          <w:szCs w:val="28"/>
        </w:rPr>
        <w:t xml:space="preserve"> 5.4</w:t>
      </w:r>
      <w:r>
        <w:rPr>
          <w:rFonts w:ascii="Times New Roman" w:hAnsi="Times New Roman"/>
          <w:sz w:val="28"/>
          <w:szCs w:val="28"/>
        </w:rPr>
        <w:t xml:space="preserve"> </w:t>
      </w:r>
      <w:r w:rsidR="0060515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оложения </w:t>
      </w:r>
      <w:r w:rsidR="0029106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 членст</w:t>
      </w:r>
      <w:r w:rsidR="00B024EA">
        <w:rPr>
          <w:rFonts w:ascii="Times New Roman" w:hAnsi="Times New Roman"/>
          <w:sz w:val="28"/>
          <w:szCs w:val="28"/>
        </w:rPr>
        <w:t xml:space="preserve">ве в АСРОР </w:t>
      </w:r>
      <w:r w:rsidR="0029106C">
        <w:rPr>
          <w:rFonts w:ascii="Times New Roman" w:hAnsi="Times New Roman"/>
          <w:sz w:val="28"/>
          <w:szCs w:val="28"/>
        </w:rPr>
        <w:t>«</w:t>
      </w:r>
      <w:r w:rsidR="00B024EA">
        <w:rPr>
          <w:rFonts w:ascii="Times New Roman" w:hAnsi="Times New Roman"/>
          <w:sz w:val="28"/>
          <w:szCs w:val="28"/>
        </w:rPr>
        <w:t>Союз строителей РБ</w:t>
      </w:r>
      <w:r w:rsidR="0029106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в том числе о требованиях к членам АСРОР </w:t>
      </w:r>
      <w:r w:rsidR="0029106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строителей РБ</w:t>
      </w:r>
      <w:r w:rsidR="0029106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о размере, порядке расчета и уплаты вступительного взноса, членских взносов</w:t>
      </w:r>
      <w:r w:rsidR="0029106C">
        <w:rPr>
          <w:rFonts w:ascii="Times New Roman" w:hAnsi="Times New Roman"/>
          <w:sz w:val="28"/>
          <w:szCs w:val="28"/>
        </w:rPr>
        <w:t>»</w:t>
      </w:r>
      <w:r w:rsidR="008C10B8">
        <w:rPr>
          <w:rFonts w:ascii="Times New Roman" w:hAnsi="Times New Roman"/>
          <w:sz w:val="28"/>
          <w:szCs w:val="28"/>
        </w:rPr>
        <w:t xml:space="preserve">, </w:t>
      </w:r>
      <w:r w:rsidR="00AA5470">
        <w:rPr>
          <w:rFonts w:ascii="Times New Roman" w:hAnsi="Times New Roman"/>
          <w:sz w:val="28"/>
          <w:szCs w:val="28"/>
        </w:rPr>
        <w:t>а также принимая во внимание решени</w:t>
      </w:r>
      <w:r w:rsidR="000F7088">
        <w:rPr>
          <w:rFonts w:ascii="Times New Roman" w:hAnsi="Times New Roman"/>
          <w:sz w:val="28"/>
          <w:szCs w:val="28"/>
        </w:rPr>
        <w:t xml:space="preserve">я </w:t>
      </w:r>
      <w:r w:rsidR="00AA5470">
        <w:rPr>
          <w:rFonts w:ascii="Times New Roman" w:hAnsi="Times New Roman"/>
          <w:sz w:val="28"/>
          <w:szCs w:val="28"/>
        </w:rPr>
        <w:t>Дисциплинарного</w:t>
      </w:r>
      <w:proofErr w:type="gramEnd"/>
      <w:r w:rsidR="00AA5470">
        <w:rPr>
          <w:rFonts w:ascii="Times New Roman" w:hAnsi="Times New Roman"/>
          <w:sz w:val="28"/>
          <w:szCs w:val="28"/>
        </w:rPr>
        <w:t xml:space="preserve"> Комитета </w:t>
      </w:r>
      <w:r w:rsidR="00542E41">
        <w:rPr>
          <w:rFonts w:ascii="Times New Roman" w:hAnsi="Times New Roman"/>
          <w:sz w:val="28"/>
          <w:szCs w:val="28"/>
        </w:rPr>
        <w:t xml:space="preserve">АСРОР </w:t>
      </w:r>
      <w:r w:rsidR="0029106C">
        <w:rPr>
          <w:rFonts w:ascii="Times New Roman" w:hAnsi="Times New Roman"/>
          <w:sz w:val="28"/>
          <w:szCs w:val="28"/>
        </w:rPr>
        <w:t>«</w:t>
      </w:r>
      <w:r w:rsidR="00542E41">
        <w:rPr>
          <w:rFonts w:ascii="Times New Roman" w:hAnsi="Times New Roman"/>
          <w:sz w:val="28"/>
          <w:szCs w:val="28"/>
        </w:rPr>
        <w:t>Союз строителей РБ</w:t>
      </w:r>
      <w:r w:rsidR="0029106C">
        <w:rPr>
          <w:rFonts w:ascii="Times New Roman" w:hAnsi="Times New Roman"/>
          <w:sz w:val="28"/>
          <w:szCs w:val="28"/>
        </w:rPr>
        <w:t>»</w:t>
      </w:r>
      <w:r w:rsidR="00542E41">
        <w:rPr>
          <w:rFonts w:ascii="Times New Roman" w:hAnsi="Times New Roman"/>
          <w:sz w:val="28"/>
          <w:szCs w:val="28"/>
        </w:rPr>
        <w:t xml:space="preserve"> </w:t>
      </w:r>
      <w:r w:rsidR="002111C9">
        <w:rPr>
          <w:rFonts w:ascii="Times New Roman" w:hAnsi="Times New Roman"/>
          <w:sz w:val="28"/>
          <w:szCs w:val="28"/>
        </w:rPr>
        <w:t>от</w:t>
      </w:r>
      <w:r w:rsidR="003956F1">
        <w:rPr>
          <w:rFonts w:ascii="Times New Roman" w:hAnsi="Times New Roman"/>
          <w:sz w:val="28"/>
          <w:szCs w:val="28"/>
        </w:rPr>
        <w:t xml:space="preserve"> 24.05.2018г.</w:t>
      </w:r>
      <w:r w:rsidR="00FD2F85">
        <w:rPr>
          <w:rFonts w:ascii="Times New Roman" w:hAnsi="Times New Roman"/>
          <w:sz w:val="28"/>
          <w:szCs w:val="28"/>
        </w:rPr>
        <w:t xml:space="preserve"> Протокол №79</w:t>
      </w:r>
      <w:r w:rsidR="003956F1">
        <w:rPr>
          <w:rFonts w:ascii="Times New Roman" w:hAnsi="Times New Roman"/>
          <w:sz w:val="28"/>
          <w:szCs w:val="28"/>
        </w:rPr>
        <w:t>,</w:t>
      </w:r>
      <w:r w:rsidR="00B7253F">
        <w:rPr>
          <w:rFonts w:ascii="Times New Roman" w:hAnsi="Times New Roman"/>
          <w:sz w:val="28"/>
          <w:szCs w:val="28"/>
        </w:rPr>
        <w:t xml:space="preserve"> </w:t>
      </w:r>
      <w:r w:rsidR="00256FBD">
        <w:rPr>
          <w:rFonts w:ascii="Times New Roman" w:hAnsi="Times New Roman"/>
          <w:sz w:val="28"/>
          <w:szCs w:val="28"/>
        </w:rPr>
        <w:t xml:space="preserve">от </w:t>
      </w:r>
      <w:r w:rsidR="00F467D5">
        <w:rPr>
          <w:rFonts w:ascii="Times New Roman" w:hAnsi="Times New Roman"/>
          <w:sz w:val="28"/>
          <w:szCs w:val="28"/>
        </w:rPr>
        <w:t>2</w:t>
      </w:r>
      <w:r w:rsidR="002111C9">
        <w:rPr>
          <w:rFonts w:ascii="Times New Roman" w:hAnsi="Times New Roman"/>
          <w:sz w:val="28"/>
          <w:szCs w:val="28"/>
        </w:rPr>
        <w:t>9</w:t>
      </w:r>
      <w:r w:rsidR="00F467D5">
        <w:rPr>
          <w:rFonts w:ascii="Times New Roman" w:hAnsi="Times New Roman"/>
          <w:sz w:val="28"/>
          <w:szCs w:val="28"/>
        </w:rPr>
        <w:t>.</w:t>
      </w:r>
      <w:r w:rsidR="002111C9">
        <w:rPr>
          <w:rFonts w:ascii="Times New Roman" w:hAnsi="Times New Roman"/>
          <w:sz w:val="28"/>
          <w:szCs w:val="28"/>
        </w:rPr>
        <w:t>11</w:t>
      </w:r>
      <w:r w:rsidR="00F467D5">
        <w:rPr>
          <w:rFonts w:ascii="Times New Roman" w:hAnsi="Times New Roman"/>
          <w:sz w:val="28"/>
          <w:szCs w:val="28"/>
        </w:rPr>
        <w:t>.2018г. Протокол №</w:t>
      </w:r>
      <w:r w:rsidR="002111C9">
        <w:rPr>
          <w:rFonts w:ascii="Times New Roman" w:hAnsi="Times New Roman"/>
          <w:sz w:val="28"/>
          <w:szCs w:val="28"/>
        </w:rPr>
        <w:t>95</w:t>
      </w:r>
      <w:r w:rsidR="00F467D5">
        <w:rPr>
          <w:rFonts w:ascii="Times New Roman" w:hAnsi="Times New Roman"/>
          <w:sz w:val="28"/>
          <w:szCs w:val="28"/>
        </w:rPr>
        <w:t xml:space="preserve">, </w:t>
      </w:r>
      <w:r w:rsidR="00256FBD">
        <w:rPr>
          <w:rFonts w:ascii="Times New Roman" w:hAnsi="Times New Roman"/>
          <w:sz w:val="28"/>
          <w:szCs w:val="28"/>
        </w:rPr>
        <w:t xml:space="preserve">от </w:t>
      </w:r>
      <w:r w:rsidR="002111C9">
        <w:rPr>
          <w:rFonts w:ascii="Times New Roman" w:hAnsi="Times New Roman"/>
          <w:sz w:val="28"/>
          <w:szCs w:val="28"/>
        </w:rPr>
        <w:t>04</w:t>
      </w:r>
      <w:r w:rsidR="00F467D5">
        <w:rPr>
          <w:rFonts w:ascii="Times New Roman" w:hAnsi="Times New Roman"/>
          <w:sz w:val="28"/>
          <w:szCs w:val="28"/>
        </w:rPr>
        <w:t>.0</w:t>
      </w:r>
      <w:r w:rsidR="002111C9">
        <w:rPr>
          <w:rFonts w:ascii="Times New Roman" w:hAnsi="Times New Roman"/>
          <w:sz w:val="28"/>
          <w:szCs w:val="28"/>
        </w:rPr>
        <w:t>4</w:t>
      </w:r>
      <w:r w:rsidR="00F467D5">
        <w:rPr>
          <w:rFonts w:ascii="Times New Roman" w:hAnsi="Times New Roman"/>
          <w:sz w:val="28"/>
          <w:szCs w:val="28"/>
        </w:rPr>
        <w:t>.201</w:t>
      </w:r>
      <w:r w:rsidR="002111C9">
        <w:rPr>
          <w:rFonts w:ascii="Times New Roman" w:hAnsi="Times New Roman"/>
          <w:sz w:val="28"/>
          <w:szCs w:val="28"/>
        </w:rPr>
        <w:t>9</w:t>
      </w:r>
      <w:r w:rsidR="00F467D5">
        <w:rPr>
          <w:rFonts w:ascii="Times New Roman" w:hAnsi="Times New Roman"/>
          <w:sz w:val="28"/>
          <w:szCs w:val="28"/>
        </w:rPr>
        <w:t>г. Протокол №</w:t>
      </w:r>
      <w:r w:rsidR="002111C9">
        <w:rPr>
          <w:rFonts w:ascii="Times New Roman" w:hAnsi="Times New Roman"/>
          <w:sz w:val="28"/>
          <w:szCs w:val="28"/>
        </w:rPr>
        <w:t xml:space="preserve">102, </w:t>
      </w:r>
      <w:r w:rsidR="00256FBD">
        <w:rPr>
          <w:rFonts w:ascii="Times New Roman" w:hAnsi="Times New Roman"/>
          <w:sz w:val="28"/>
          <w:szCs w:val="28"/>
        </w:rPr>
        <w:t xml:space="preserve">от </w:t>
      </w:r>
      <w:r w:rsidR="002111C9">
        <w:rPr>
          <w:rFonts w:ascii="Times New Roman" w:hAnsi="Times New Roman"/>
          <w:sz w:val="28"/>
          <w:szCs w:val="28"/>
        </w:rPr>
        <w:t>16.05.2019г. Протокол №106</w:t>
      </w:r>
      <w:r w:rsidR="00F467D5">
        <w:rPr>
          <w:rFonts w:ascii="Times New Roman" w:hAnsi="Times New Roman"/>
          <w:sz w:val="28"/>
          <w:szCs w:val="28"/>
        </w:rPr>
        <w:t>,</w:t>
      </w:r>
      <w:r w:rsidR="00600208">
        <w:rPr>
          <w:rFonts w:ascii="Times New Roman" w:hAnsi="Times New Roman"/>
          <w:sz w:val="28"/>
          <w:szCs w:val="28"/>
        </w:rPr>
        <w:t xml:space="preserve"> </w:t>
      </w:r>
      <w:r w:rsidR="00AA5470">
        <w:rPr>
          <w:rFonts w:ascii="Times New Roman" w:hAnsi="Times New Roman"/>
          <w:sz w:val="28"/>
          <w:szCs w:val="28"/>
        </w:rPr>
        <w:t>Совет</w:t>
      </w:r>
    </w:p>
    <w:p w:rsidR="00F467D5" w:rsidRDefault="00F467D5" w:rsidP="00256FBD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5470" w:rsidRDefault="00AA5470" w:rsidP="00256FBD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3CD7">
        <w:rPr>
          <w:rFonts w:ascii="Times New Roman" w:hAnsi="Times New Roman"/>
          <w:b/>
          <w:sz w:val="28"/>
          <w:szCs w:val="28"/>
        </w:rPr>
        <w:t>РЕШИЛ:</w:t>
      </w:r>
    </w:p>
    <w:p w:rsidR="00445419" w:rsidRDefault="00445419" w:rsidP="00256FBD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E41" w:rsidRDefault="00DD11B1" w:rsidP="00256FBD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0F7088">
        <w:rPr>
          <w:rFonts w:ascii="Times New Roman" w:hAnsi="Times New Roman"/>
          <w:sz w:val="28"/>
          <w:szCs w:val="28"/>
        </w:rPr>
        <w:t>Исключить из членов</w:t>
      </w:r>
      <w:r w:rsidR="006A485B">
        <w:rPr>
          <w:rFonts w:ascii="Times New Roman" w:hAnsi="Times New Roman"/>
          <w:sz w:val="28"/>
          <w:szCs w:val="28"/>
        </w:rPr>
        <w:t xml:space="preserve"> </w:t>
      </w:r>
      <w:r w:rsidR="00F47359">
        <w:rPr>
          <w:rFonts w:ascii="Times New Roman" w:hAnsi="Times New Roman"/>
          <w:sz w:val="28"/>
          <w:szCs w:val="28"/>
        </w:rPr>
        <w:t xml:space="preserve">АСРОР </w:t>
      </w:r>
      <w:r w:rsidR="0029106C">
        <w:rPr>
          <w:rFonts w:ascii="Times New Roman" w:hAnsi="Times New Roman"/>
          <w:sz w:val="28"/>
          <w:szCs w:val="28"/>
        </w:rPr>
        <w:t>«</w:t>
      </w:r>
      <w:r w:rsidR="00F47359">
        <w:rPr>
          <w:rFonts w:ascii="Times New Roman" w:hAnsi="Times New Roman"/>
          <w:sz w:val="28"/>
          <w:szCs w:val="28"/>
        </w:rPr>
        <w:t>Союз строителей РБ</w:t>
      </w:r>
      <w:r w:rsidR="0029106C">
        <w:rPr>
          <w:rFonts w:ascii="Times New Roman" w:hAnsi="Times New Roman"/>
          <w:sz w:val="28"/>
          <w:szCs w:val="28"/>
        </w:rPr>
        <w:t>»</w:t>
      </w:r>
      <w:r w:rsidR="000352AA">
        <w:rPr>
          <w:rFonts w:ascii="Times New Roman" w:hAnsi="Times New Roman"/>
          <w:sz w:val="28"/>
          <w:szCs w:val="28"/>
        </w:rPr>
        <w:t>, в связи с неоднократной в течение одного года неуплаты членских взносов,</w:t>
      </w:r>
      <w:r w:rsidR="000F7088">
        <w:rPr>
          <w:rFonts w:ascii="Times New Roman" w:hAnsi="Times New Roman"/>
          <w:sz w:val="28"/>
          <w:szCs w:val="28"/>
        </w:rPr>
        <w:t xml:space="preserve"> ниже следующие организации</w:t>
      </w:r>
      <w:r w:rsidR="002A2DD4">
        <w:rPr>
          <w:rFonts w:ascii="Times New Roman" w:hAnsi="Times New Roman"/>
          <w:sz w:val="28"/>
          <w:szCs w:val="28"/>
        </w:rPr>
        <w:t xml:space="preserve">: </w:t>
      </w:r>
    </w:p>
    <w:p w:rsidR="002A2DD4" w:rsidRPr="00175B8B" w:rsidRDefault="002A2DD4" w:rsidP="00256FBD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12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987"/>
        <w:gridCol w:w="3857"/>
        <w:gridCol w:w="1418"/>
        <w:gridCol w:w="2782"/>
      </w:tblGrid>
      <w:tr w:rsidR="000352AA" w:rsidRPr="007A7D3A" w:rsidTr="00445419">
        <w:trPr>
          <w:cantSplit/>
          <w:trHeight w:val="1046"/>
          <w:jc w:val="center"/>
        </w:trPr>
        <w:tc>
          <w:tcPr>
            <w:tcW w:w="590" w:type="dxa"/>
            <w:vAlign w:val="center"/>
          </w:tcPr>
          <w:p w:rsidR="000352AA" w:rsidRPr="007A7D3A" w:rsidRDefault="000352AA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0352AA" w:rsidRPr="007A7D3A" w:rsidRDefault="000352AA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в реестре</w:t>
            </w:r>
          </w:p>
        </w:tc>
        <w:tc>
          <w:tcPr>
            <w:tcW w:w="3857" w:type="dxa"/>
            <w:shd w:val="clear" w:color="auto" w:fill="auto"/>
            <w:vAlign w:val="center"/>
            <w:hideMark/>
          </w:tcPr>
          <w:p w:rsidR="000352AA" w:rsidRPr="0096391D" w:rsidRDefault="000352AA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96391D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предприятия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352AA" w:rsidRPr="007A7D3A" w:rsidRDefault="000352AA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782" w:type="dxa"/>
            <w:vAlign w:val="center"/>
          </w:tcPr>
          <w:p w:rsidR="000352AA" w:rsidRPr="007A7D3A" w:rsidRDefault="000352AA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5B8B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Задолженность по членским взносам 201</w:t>
            </w:r>
            <w:r w:rsidR="00B90358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8</w:t>
            </w:r>
            <w:r w:rsidRPr="00175B8B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-201</w:t>
            </w:r>
            <w:r w:rsidR="00B90358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9</w:t>
            </w:r>
            <w:r w:rsidRPr="00175B8B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 г.г., руб. (количество кварталов)</w:t>
            </w:r>
          </w:p>
        </w:tc>
      </w:tr>
      <w:tr w:rsidR="00CC5981" w:rsidRPr="00674BA7" w:rsidTr="0044541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C5981" w:rsidRPr="00674BA7" w:rsidRDefault="00CC5981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CC5981" w:rsidRPr="00674BA7" w:rsidRDefault="00CC5981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CC5981" w:rsidRPr="00674BA7" w:rsidRDefault="00CC5981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C5981" w:rsidRPr="00674BA7" w:rsidRDefault="00CC5981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2782" w:type="dxa"/>
            <w:vAlign w:val="center"/>
          </w:tcPr>
          <w:p w:rsidR="00CC5981" w:rsidRPr="00674BA7" w:rsidRDefault="00CC5981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</w:tr>
      <w:tr w:rsidR="00B90358" w:rsidRPr="007A7D3A" w:rsidTr="0044541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B90358" w:rsidRPr="00F467D5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B90358" w:rsidRPr="00B90358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972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B90358" w:rsidRPr="00B90358" w:rsidRDefault="00B90358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СМК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Ташир</w:t>
            </w:r>
            <w:proofErr w:type="spellEnd"/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0358" w:rsidRPr="00B90358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0277016723</w:t>
            </w:r>
          </w:p>
        </w:tc>
        <w:tc>
          <w:tcPr>
            <w:tcW w:w="2782" w:type="dxa"/>
            <w:vAlign w:val="center"/>
          </w:tcPr>
          <w:p w:rsidR="00B90358" w:rsidRPr="00B90358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105000 (7)</w:t>
            </w:r>
          </w:p>
        </w:tc>
      </w:tr>
      <w:tr w:rsidR="00B90358" w:rsidRPr="007A7D3A" w:rsidTr="0044541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B90358" w:rsidRPr="00F467D5" w:rsidRDefault="008A0874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B90358" w:rsidRPr="00B90358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754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B90358" w:rsidRPr="00B90358" w:rsidRDefault="00B90358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Современные буровые технологии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0358" w:rsidRPr="00B90358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0274073480</w:t>
            </w:r>
          </w:p>
        </w:tc>
        <w:tc>
          <w:tcPr>
            <w:tcW w:w="2782" w:type="dxa"/>
            <w:vAlign w:val="center"/>
          </w:tcPr>
          <w:p w:rsidR="00B90358" w:rsidRPr="00B90358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310000 (5)</w:t>
            </w:r>
          </w:p>
        </w:tc>
      </w:tr>
      <w:tr w:rsidR="00B90358" w:rsidRPr="007A7D3A" w:rsidTr="0044541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B90358" w:rsidRPr="00F467D5" w:rsidRDefault="008A0874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B90358" w:rsidRPr="00B90358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572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B90358" w:rsidRPr="00B90358" w:rsidRDefault="00B90358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Уральская строительная компания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0358" w:rsidRPr="00B90358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0267013603</w:t>
            </w:r>
          </w:p>
        </w:tc>
        <w:tc>
          <w:tcPr>
            <w:tcW w:w="2782" w:type="dxa"/>
            <w:vAlign w:val="center"/>
          </w:tcPr>
          <w:p w:rsidR="00B90358" w:rsidRPr="00B90358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75000 (5)</w:t>
            </w:r>
          </w:p>
        </w:tc>
      </w:tr>
      <w:tr w:rsidR="00B90358" w:rsidRPr="007A7D3A" w:rsidTr="0044541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B90358" w:rsidRPr="00F467D5" w:rsidRDefault="008A0874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B90358" w:rsidRPr="00B90358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871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B90358" w:rsidRPr="00B90358" w:rsidRDefault="00B90358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 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Новый город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0358" w:rsidRPr="00B90358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0268080930</w:t>
            </w:r>
          </w:p>
        </w:tc>
        <w:tc>
          <w:tcPr>
            <w:tcW w:w="2782" w:type="dxa"/>
            <w:vAlign w:val="center"/>
          </w:tcPr>
          <w:p w:rsidR="00B90358" w:rsidRPr="00B90358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75000 (5)</w:t>
            </w:r>
          </w:p>
        </w:tc>
      </w:tr>
      <w:tr w:rsidR="00B90358" w:rsidRPr="007A7D3A" w:rsidTr="0044541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B90358" w:rsidRPr="00F467D5" w:rsidRDefault="008A0874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B90358" w:rsidRPr="00B90358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B90358" w:rsidRPr="00B90358" w:rsidRDefault="00B90358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ИСК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Гарант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0358" w:rsidRPr="00B90358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0222008106</w:t>
            </w:r>
          </w:p>
        </w:tc>
        <w:tc>
          <w:tcPr>
            <w:tcW w:w="2782" w:type="dxa"/>
            <w:vAlign w:val="center"/>
          </w:tcPr>
          <w:p w:rsidR="00B90358" w:rsidRPr="00B90358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120000 (5)</w:t>
            </w:r>
          </w:p>
        </w:tc>
      </w:tr>
      <w:tr w:rsidR="000A45CC" w:rsidRPr="007A7D3A" w:rsidTr="0044541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0A45CC" w:rsidRPr="00F467D5" w:rsidRDefault="008A0874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СтройТрансИнвест</w:t>
            </w:r>
            <w:proofErr w:type="spellEnd"/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0260011371</w:t>
            </w:r>
          </w:p>
        </w:tc>
        <w:tc>
          <w:tcPr>
            <w:tcW w:w="2782" w:type="dxa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75000 (5)</w:t>
            </w:r>
          </w:p>
        </w:tc>
      </w:tr>
      <w:tr w:rsidR="000A45CC" w:rsidRPr="007A7D3A" w:rsidTr="0044541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0A45CC" w:rsidRPr="00F467D5" w:rsidRDefault="008A0874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СТС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0275906047</w:t>
            </w:r>
          </w:p>
        </w:tc>
        <w:tc>
          <w:tcPr>
            <w:tcW w:w="2782" w:type="dxa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70000 (5)</w:t>
            </w:r>
          </w:p>
        </w:tc>
      </w:tr>
      <w:tr w:rsidR="000A45CC" w:rsidRPr="007A7D3A" w:rsidTr="0044541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0A45CC" w:rsidRPr="00F467D5" w:rsidRDefault="008A0874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0276097166</w:t>
            </w:r>
          </w:p>
        </w:tc>
        <w:tc>
          <w:tcPr>
            <w:tcW w:w="2782" w:type="dxa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97500 (4)</w:t>
            </w:r>
          </w:p>
        </w:tc>
      </w:tr>
      <w:tr w:rsidR="000A45CC" w:rsidRPr="007A7D3A" w:rsidTr="0044541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0A45CC" w:rsidRPr="00F467D5" w:rsidRDefault="008A0874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ГарантСтройМонтаж</w:t>
            </w:r>
            <w:proofErr w:type="spellEnd"/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0268078770</w:t>
            </w:r>
          </w:p>
        </w:tc>
        <w:tc>
          <w:tcPr>
            <w:tcW w:w="2782" w:type="dxa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60000 (4)</w:t>
            </w:r>
          </w:p>
        </w:tc>
      </w:tr>
      <w:tr w:rsidR="000A45CC" w:rsidRPr="007A7D3A" w:rsidTr="0044541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0A45CC" w:rsidRPr="00F467D5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8A08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682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СК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Интра</w:t>
            </w:r>
            <w:proofErr w:type="spellEnd"/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276082226</w:t>
            </w:r>
          </w:p>
        </w:tc>
        <w:tc>
          <w:tcPr>
            <w:tcW w:w="2782" w:type="dxa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70000 (4)</w:t>
            </w:r>
          </w:p>
        </w:tc>
      </w:tr>
      <w:tr w:rsidR="000A45CC" w:rsidRPr="007A7D3A" w:rsidTr="0044541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0A45CC" w:rsidRPr="00F467D5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8A08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РентаСпецСтрой</w:t>
            </w:r>
            <w:proofErr w:type="spellEnd"/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0274067960</w:t>
            </w:r>
          </w:p>
        </w:tc>
        <w:tc>
          <w:tcPr>
            <w:tcW w:w="2782" w:type="dxa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60000 (4)</w:t>
            </w:r>
          </w:p>
        </w:tc>
      </w:tr>
      <w:tr w:rsidR="000A45CC" w:rsidRPr="007A7D3A" w:rsidTr="0044541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0A45CC" w:rsidRPr="00F467D5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8A08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1023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 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СпецСтрой</w:t>
            </w:r>
            <w:proofErr w:type="spellEnd"/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0276927699</w:t>
            </w:r>
          </w:p>
        </w:tc>
        <w:tc>
          <w:tcPr>
            <w:tcW w:w="2782" w:type="dxa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60000 (4)</w:t>
            </w:r>
          </w:p>
        </w:tc>
      </w:tr>
      <w:tr w:rsidR="000A45CC" w:rsidRPr="007A7D3A" w:rsidTr="0044541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0A45CC" w:rsidRPr="00F467D5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8A0874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1079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ПМК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Энергомонтаж</w:t>
            </w:r>
            <w:proofErr w:type="spellEnd"/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0241004361</w:t>
            </w:r>
          </w:p>
        </w:tc>
        <w:tc>
          <w:tcPr>
            <w:tcW w:w="2782" w:type="dxa"/>
            <w:vAlign w:val="center"/>
          </w:tcPr>
          <w:p w:rsidR="000A45CC" w:rsidRPr="00B90358" w:rsidRDefault="000A45CC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9035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60000 (4)</w:t>
            </w:r>
          </w:p>
        </w:tc>
      </w:tr>
    </w:tbl>
    <w:p w:rsidR="00B90358" w:rsidRPr="000B3E06" w:rsidRDefault="00B90358" w:rsidP="00256FBD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14"/>
          <w:szCs w:val="28"/>
        </w:rPr>
      </w:pPr>
    </w:p>
    <w:p w:rsidR="00B90358" w:rsidRDefault="00B90358" w:rsidP="00256FBD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B3E06"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 xml:space="preserve">Исключить из членов АСРОР </w:t>
      </w:r>
      <w:r w:rsidR="0029106C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Союз строителей РБ</w:t>
      </w:r>
      <w:r w:rsidR="0029106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в связи с неоднократной в течение одного года неуплаты членских взносов, а также за несоответствие требованиям к члену СРО по причине отсутствия в штате минимум двух сотрудников, внесенных в Национальный реестр специалистов в области строительства, ниже следующие организации: </w:t>
      </w:r>
      <w:proofErr w:type="gramEnd"/>
    </w:p>
    <w:p w:rsidR="00B90358" w:rsidRPr="00175B8B" w:rsidRDefault="00B90358" w:rsidP="00256FBD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12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987"/>
        <w:gridCol w:w="3857"/>
        <w:gridCol w:w="1418"/>
        <w:gridCol w:w="2782"/>
      </w:tblGrid>
      <w:tr w:rsidR="00B90358" w:rsidRPr="007A7D3A" w:rsidTr="00DE77F5">
        <w:trPr>
          <w:cantSplit/>
          <w:trHeight w:val="1046"/>
          <w:jc w:val="center"/>
        </w:trPr>
        <w:tc>
          <w:tcPr>
            <w:tcW w:w="590" w:type="dxa"/>
            <w:vAlign w:val="center"/>
          </w:tcPr>
          <w:p w:rsidR="00B90358" w:rsidRPr="007A7D3A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B90358" w:rsidRPr="007A7D3A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в реестре</w:t>
            </w:r>
          </w:p>
        </w:tc>
        <w:tc>
          <w:tcPr>
            <w:tcW w:w="3857" w:type="dxa"/>
            <w:shd w:val="clear" w:color="auto" w:fill="auto"/>
            <w:vAlign w:val="center"/>
            <w:hideMark/>
          </w:tcPr>
          <w:p w:rsidR="00B90358" w:rsidRPr="00B425B5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425B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предприятия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B90358" w:rsidRPr="007A7D3A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782" w:type="dxa"/>
            <w:vAlign w:val="center"/>
          </w:tcPr>
          <w:p w:rsidR="00B90358" w:rsidRPr="007A7D3A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75B8B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Задолженность по членским взносам 201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8</w:t>
            </w:r>
            <w:r w:rsidRPr="00175B8B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-201</w:t>
            </w:r>
            <w:r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9</w:t>
            </w:r>
            <w:r w:rsidRPr="00175B8B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 xml:space="preserve"> г.г., руб. (количество кварталов)</w:t>
            </w:r>
          </w:p>
        </w:tc>
      </w:tr>
      <w:tr w:rsidR="00B90358" w:rsidRPr="00674BA7" w:rsidTr="00DE77F5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B90358" w:rsidRPr="00674BA7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B90358" w:rsidRPr="00674BA7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B90358" w:rsidRPr="00674BA7" w:rsidRDefault="00B90358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90358" w:rsidRPr="00674BA7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2782" w:type="dxa"/>
            <w:vAlign w:val="center"/>
          </w:tcPr>
          <w:p w:rsidR="00B90358" w:rsidRPr="00674BA7" w:rsidRDefault="00B90358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</w:tr>
      <w:tr w:rsidR="008751A9" w:rsidRPr="007A7D3A" w:rsidTr="00DE77F5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8751A9" w:rsidRPr="00F467D5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913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Проектмонтаж</w:t>
            </w:r>
            <w:proofErr w:type="spellEnd"/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0268076980</w:t>
            </w:r>
          </w:p>
        </w:tc>
        <w:tc>
          <w:tcPr>
            <w:tcW w:w="2782" w:type="dxa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75000(5)</w:t>
            </w:r>
          </w:p>
        </w:tc>
      </w:tr>
      <w:tr w:rsidR="008751A9" w:rsidRPr="007A7D3A" w:rsidTr="00DE77F5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8751A9" w:rsidRPr="00F467D5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СтройМонтаж</w:t>
            </w:r>
            <w:proofErr w:type="spellEnd"/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0274163737</w:t>
            </w:r>
          </w:p>
        </w:tc>
        <w:tc>
          <w:tcPr>
            <w:tcW w:w="2782" w:type="dxa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90000(7)</w:t>
            </w:r>
          </w:p>
        </w:tc>
      </w:tr>
      <w:tr w:rsidR="008751A9" w:rsidRPr="007A7D3A" w:rsidTr="00DE77F5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8751A9" w:rsidRPr="00F467D5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518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ПРОЭКСПЕРТ ГРУПП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0278200796</w:t>
            </w:r>
          </w:p>
        </w:tc>
        <w:tc>
          <w:tcPr>
            <w:tcW w:w="2782" w:type="dxa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60000 (5)</w:t>
            </w:r>
          </w:p>
        </w:tc>
      </w:tr>
      <w:tr w:rsidR="008751A9" w:rsidRPr="007A7D3A" w:rsidTr="00DE77F5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8751A9" w:rsidRPr="00F467D5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813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Первая Буровая Компания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0275902148</w:t>
            </w:r>
          </w:p>
        </w:tc>
        <w:tc>
          <w:tcPr>
            <w:tcW w:w="2782" w:type="dxa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70000 (5)</w:t>
            </w:r>
          </w:p>
        </w:tc>
      </w:tr>
      <w:tr w:rsidR="008751A9" w:rsidRPr="007A7D3A" w:rsidTr="00DE77F5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8751A9" w:rsidRPr="00F467D5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889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СтройТехСервис</w:t>
            </w:r>
            <w:proofErr w:type="spellEnd"/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0268061198</w:t>
            </w:r>
          </w:p>
        </w:tc>
        <w:tc>
          <w:tcPr>
            <w:tcW w:w="2782" w:type="dxa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60000(6)</w:t>
            </w:r>
          </w:p>
        </w:tc>
      </w:tr>
      <w:tr w:rsidR="008751A9" w:rsidRPr="007A7D3A" w:rsidTr="00DE77F5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8751A9" w:rsidRPr="00F467D5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Мехколонна 303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7445044566</w:t>
            </w:r>
          </w:p>
        </w:tc>
        <w:tc>
          <w:tcPr>
            <w:tcW w:w="2782" w:type="dxa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70000(5)</w:t>
            </w:r>
          </w:p>
        </w:tc>
      </w:tr>
      <w:tr w:rsidR="008751A9" w:rsidRPr="007A7D3A" w:rsidTr="00DE77F5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8751A9" w:rsidRPr="00F467D5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1008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Андем</w:t>
            </w:r>
            <w:proofErr w:type="spellEnd"/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Макро-</w:t>
            </w:r>
            <w:proofErr w:type="spellStart"/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Мос</w:t>
            </w:r>
            <w:proofErr w:type="spellEnd"/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констрашн</w:t>
            </w:r>
            <w:proofErr w:type="spellEnd"/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0275912587</w:t>
            </w:r>
          </w:p>
        </w:tc>
        <w:tc>
          <w:tcPr>
            <w:tcW w:w="2782" w:type="dxa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60000 (4)</w:t>
            </w:r>
          </w:p>
        </w:tc>
      </w:tr>
      <w:tr w:rsidR="008751A9" w:rsidRPr="007A7D3A" w:rsidTr="00DE77F5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8751A9" w:rsidRPr="00F467D5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Астра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0269016920</w:t>
            </w:r>
          </w:p>
        </w:tc>
        <w:tc>
          <w:tcPr>
            <w:tcW w:w="2782" w:type="dxa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60000 (4)</w:t>
            </w:r>
          </w:p>
        </w:tc>
      </w:tr>
      <w:tr w:rsidR="008751A9" w:rsidRPr="007A7D3A" w:rsidTr="00DE77F5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8751A9" w:rsidRPr="00F467D5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1045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Монолит Строй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0277924115</w:t>
            </w:r>
          </w:p>
        </w:tc>
        <w:tc>
          <w:tcPr>
            <w:tcW w:w="2782" w:type="dxa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75000 (5)</w:t>
            </w:r>
          </w:p>
        </w:tc>
      </w:tr>
      <w:tr w:rsidR="008751A9" w:rsidRPr="007A7D3A" w:rsidTr="00DE77F5">
        <w:trPr>
          <w:cantSplit/>
          <w:trHeight w:val="283"/>
          <w:jc w:val="center"/>
        </w:trPr>
        <w:tc>
          <w:tcPr>
            <w:tcW w:w="590" w:type="dxa"/>
            <w:vAlign w:val="center"/>
          </w:tcPr>
          <w:p w:rsidR="008751A9" w:rsidRPr="00F467D5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815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СЕМАЛ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0276081991</w:t>
            </w:r>
          </w:p>
        </w:tc>
        <w:tc>
          <w:tcPr>
            <w:tcW w:w="2782" w:type="dxa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75000 (5)</w:t>
            </w:r>
          </w:p>
        </w:tc>
      </w:tr>
      <w:tr w:rsidR="008751A9" w:rsidRPr="007A7D3A" w:rsidTr="00DE77F5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8751A9" w:rsidRPr="00F467D5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467D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ООО строительная компания 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 ВЕК</w:t>
            </w:r>
            <w:r w:rsidR="0029106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0269035306</w:t>
            </w:r>
          </w:p>
        </w:tc>
        <w:tc>
          <w:tcPr>
            <w:tcW w:w="2782" w:type="dxa"/>
            <w:vAlign w:val="center"/>
          </w:tcPr>
          <w:p w:rsidR="008751A9" w:rsidRPr="008751A9" w:rsidRDefault="008751A9" w:rsidP="00256F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875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70000 (4)</w:t>
            </w:r>
          </w:p>
        </w:tc>
      </w:tr>
    </w:tbl>
    <w:p w:rsidR="000B3E06" w:rsidRPr="000B3E06" w:rsidRDefault="000B3E06" w:rsidP="00256FBD">
      <w:pPr>
        <w:pStyle w:val="ConsPlusNormal"/>
        <w:ind w:firstLine="540"/>
        <w:jc w:val="both"/>
        <w:rPr>
          <w:rFonts w:ascii="Times New Roman" w:hAnsi="Times New Roman" w:cs="Times New Roman"/>
          <w:sz w:val="8"/>
          <w:szCs w:val="28"/>
        </w:rPr>
      </w:pPr>
    </w:p>
    <w:p w:rsidR="00C564A0" w:rsidRDefault="00C564A0" w:rsidP="00256F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B3E06">
        <w:rPr>
          <w:rFonts w:ascii="Times New Roman" w:hAnsi="Times New Roman" w:cs="Times New Roman"/>
          <w:sz w:val="28"/>
          <w:szCs w:val="28"/>
        </w:rPr>
        <w:tab/>
      </w:r>
      <w:r w:rsidR="00600208">
        <w:rPr>
          <w:rFonts w:ascii="Times New Roman" w:hAnsi="Times New Roman" w:cs="Times New Roman"/>
          <w:sz w:val="28"/>
          <w:szCs w:val="28"/>
        </w:rPr>
        <w:t xml:space="preserve">Исключить из членов АСРОР </w:t>
      </w:r>
      <w:r w:rsidR="0029106C">
        <w:rPr>
          <w:rFonts w:ascii="Times New Roman" w:hAnsi="Times New Roman" w:cs="Times New Roman"/>
          <w:sz w:val="28"/>
          <w:szCs w:val="28"/>
        </w:rPr>
        <w:t>«</w:t>
      </w:r>
      <w:r w:rsidR="00600208">
        <w:rPr>
          <w:rFonts w:ascii="Times New Roman" w:hAnsi="Times New Roman" w:cs="Times New Roman"/>
          <w:sz w:val="28"/>
          <w:szCs w:val="28"/>
        </w:rPr>
        <w:t>Союз строителей РБ</w:t>
      </w:r>
      <w:r w:rsidR="002910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751A9">
        <w:rPr>
          <w:rFonts w:ascii="Times New Roman" w:hAnsi="Times New Roman"/>
          <w:sz w:val="28"/>
          <w:szCs w:val="28"/>
        </w:rPr>
        <w:t xml:space="preserve">ГУП </w:t>
      </w:r>
      <w:r w:rsidR="0029106C">
        <w:rPr>
          <w:rFonts w:ascii="Times New Roman" w:hAnsi="Times New Roman"/>
          <w:sz w:val="28"/>
          <w:szCs w:val="28"/>
        </w:rPr>
        <w:t>«</w:t>
      </w:r>
      <w:r w:rsidRPr="008751A9">
        <w:rPr>
          <w:rFonts w:ascii="Times New Roman" w:hAnsi="Times New Roman"/>
          <w:sz w:val="28"/>
          <w:szCs w:val="28"/>
        </w:rPr>
        <w:t>Научно-исследовательский, проектно-конструкторский и производственный институт строительного и градостроительного комплекса РБ</w:t>
      </w:r>
      <w:r w:rsidR="0029106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 13.06.2019г</w:t>
      </w:r>
      <w:r w:rsidR="001D2E78">
        <w:rPr>
          <w:rFonts w:ascii="Times New Roman" w:hAnsi="Times New Roman"/>
          <w:sz w:val="28"/>
          <w:szCs w:val="28"/>
        </w:rPr>
        <w:t>. в случае непогашения задолженности по членским взносам в течени</w:t>
      </w:r>
      <w:r w:rsidR="00367F94">
        <w:rPr>
          <w:rFonts w:ascii="Times New Roman" w:hAnsi="Times New Roman"/>
          <w:sz w:val="28"/>
          <w:szCs w:val="28"/>
        </w:rPr>
        <w:t>е</w:t>
      </w:r>
      <w:r w:rsidR="001D2E78">
        <w:rPr>
          <w:rFonts w:ascii="Times New Roman" w:hAnsi="Times New Roman"/>
          <w:sz w:val="28"/>
          <w:szCs w:val="28"/>
        </w:rPr>
        <w:t xml:space="preserve"> двух недель.</w:t>
      </w:r>
    </w:p>
    <w:p w:rsidR="00DD11B1" w:rsidRDefault="00C564A0" w:rsidP="00256F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11B1">
        <w:rPr>
          <w:rFonts w:ascii="Times New Roman" w:hAnsi="Times New Roman" w:cs="Times New Roman"/>
          <w:sz w:val="28"/>
          <w:szCs w:val="28"/>
        </w:rPr>
        <w:t>.</w:t>
      </w:r>
      <w:r w:rsidR="000B3E06">
        <w:rPr>
          <w:rFonts w:ascii="Times New Roman" w:hAnsi="Times New Roman" w:cs="Times New Roman"/>
          <w:sz w:val="28"/>
          <w:szCs w:val="28"/>
        </w:rPr>
        <w:tab/>
      </w:r>
      <w:r w:rsidR="00DD11B1">
        <w:rPr>
          <w:rFonts w:ascii="Times New Roman" w:hAnsi="Times New Roman" w:cs="Times New Roman"/>
          <w:sz w:val="28"/>
          <w:szCs w:val="28"/>
        </w:rPr>
        <w:t>Не позднее трех рабочих дней со дня, след</w:t>
      </w:r>
      <w:r w:rsidR="00367F94">
        <w:rPr>
          <w:rFonts w:ascii="Times New Roman" w:hAnsi="Times New Roman" w:cs="Times New Roman"/>
          <w:sz w:val="28"/>
          <w:szCs w:val="28"/>
        </w:rPr>
        <w:t>ующего за днем принятия решения</w:t>
      </w:r>
      <w:r w:rsidR="00DD11B1">
        <w:rPr>
          <w:rFonts w:ascii="Times New Roman" w:hAnsi="Times New Roman" w:cs="Times New Roman"/>
          <w:sz w:val="28"/>
          <w:szCs w:val="28"/>
        </w:rPr>
        <w:t xml:space="preserve"> указанного в пункт</w:t>
      </w:r>
      <w:r w:rsidR="001D2E78">
        <w:rPr>
          <w:rFonts w:ascii="Times New Roman" w:hAnsi="Times New Roman" w:cs="Times New Roman"/>
          <w:sz w:val="28"/>
          <w:szCs w:val="28"/>
        </w:rPr>
        <w:t>ах</w:t>
      </w:r>
      <w:r w:rsidR="00DD11B1">
        <w:rPr>
          <w:rFonts w:ascii="Times New Roman" w:hAnsi="Times New Roman" w:cs="Times New Roman"/>
          <w:sz w:val="28"/>
          <w:szCs w:val="28"/>
        </w:rPr>
        <w:t xml:space="preserve"> 1</w:t>
      </w:r>
      <w:r w:rsidR="001D2E78">
        <w:rPr>
          <w:rFonts w:ascii="Times New Roman" w:hAnsi="Times New Roman" w:cs="Times New Roman"/>
          <w:sz w:val="28"/>
          <w:szCs w:val="28"/>
        </w:rPr>
        <w:t xml:space="preserve"> и 2</w:t>
      </w:r>
      <w:r w:rsidR="00DD11B1">
        <w:rPr>
          <w:rFonts w:ascii="Times New Roman" w:hAnsi="Times New Roman" w:cs="Times New Roman"/>
          <w:sz w:val="28"/>
          <w:szCs w:val="28"/>
        </w:rPr>
        <w:t>, уведомить в письменной форме об этом:</w:t>
      </w:r>
    </w:p>
    <w:p w:rsidR="00DD11B1" w:rsidRDefault="00DD11B1" w:rsidP="00256F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лиц, членство которых в АСРОР </w:t>
      </w:r>
      <w:r w:rsidR="0029106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Союз строителей РБ</w:t>
      </w:r>
      <w:r w:rsidR="002910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в связи с данным Решением, прекращено (с приложением </w:t>
      </w:r>
      <w:r>
        <w:rPr>
          <w:rFonts w:ascii="Times New Roman" w:hAnsi="Times New Roman"/>
          <w:sz w:val="28"/>
          <w:szCs w:val="28"/>
        </w:rPr>
        <w:t xml:space="preserve">выписки из протокола заседания Совета </w:t>
      </w:r>
      <w:r>
        <w:rPr>
          <w:rFonts w:ascii="Times New Roman" w:hAnsi="Times New Roman" w:cs="Times New Roman"/>
          <w:sz w:val="28"/>
          <w:szCs w:val="28"/>
        </w:rPr>
        <w:t xml:space="preserve">АСРОР </w:t>
      </w:r>
      <w:r w:rsidR="0029106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Союз строителей РБ</w:t>
      </w:r>
      <w:r w:rsidR="002910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0B3E06" w:rsidRDefault="00DD11B1" w:rsidP="00256F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Ассоциацию </w:t>
      </w:r>
      <w:r w:rsidR="0029106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Национальное объединение строителей</w:t>
      </w:r>
      <w:r w:rsidR="002910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11B1" w:rsidRDefault="00C564A0" w:rsidP="00256F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D11B1">
        <w:rPr>
          <w:rFonts w:ascii="Times New Roman" w:hAnsi="Times New Roman" w:cs="Times New Roman"/>
          <w:sz w:val="28"/>
          <w:szCs w:val="28"/>
        </w:rPr>
        <w:t>.</w:t>
      </w:r>
      <w:r w:rsidR="000B3E0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DD11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D11B1">
        <w:rPr>
          <w:rFonts w:ascii="Times New Roman" w:hAnsi="Times New Roman" w:cs="Times New Roman"/>
          <w:sz w:val="28"/>
          <w:szCs w:val="28"/>
        </w:rPr>
        <w:t xml:space="preserve"> выполнением данного Решения возложить на заместителя генерального директора</w:t>
      </w:r>
      <w:r w:rsidR="00C976D1">
        <w:rPr>
          <w:rFonts w:ascii="Times New Roman" w:hAnsi="Times New Roman" w:cs="Times New Roman"/>
          <w:sz w:val="28"/>
          <w:szCs w:val="28"/>
        </w:rPr>
        <w:t xml:space="preserve"> – </w:t>
      </w:r>
      <w:r w:rsidR="00DD11B1">
        <w:rPr>
          <w:rFonts w:ascii="Times New Roman" w:hAnsi="Times New Roman" w:cs="Times New Roman"/>
          <w:sz w:val="28"/>
          <w:szCs w:val="28"/>
        </w:rPr>
        <w:t xml:space="preserve">председателя Контрольного комитета АСРОР </w:t>
      </w:r>
      <w:r w:rsidR="0029106C">
        <w:rPr>
          <w:rFonts w:ascii="Times New Roman" w:hAnsi="Times New Roman" w:cs="Times New Roman"/>
          <w:sz w:val="28"/>
          <w:szCs w:val="28"/>
        </w:rPr>
        <w:t>«</w:t>
      </w:r>
      <w:r w:rsidR="00DD11B1">
        <w:rPr>
          <w:rFonts w:ascii="Times New Roman" w:hAnsi="Times New Roman" w:cs="Times New Roman"/>
          <w:sz w:val="28"/>
          <w:szCs w:val="28"/>
        </w:rPr>
        <w:t>Союз строителей РБ</w:t>
      </w:r>
      <w:r w:rsidR="0029106C">
        <w:rPr>
          <w:rFonts w:ascii="Times New Roman" w:hAnsi="Times New Roman" w:cs="Times New Roman"/>
          <w:sz w:val="28"/>
          <w:szCs w:val="28"/>
        </w:rPr>
        <w:t>»</w:t>
      </w:r>
      <w:r w:rsidR="00DD11B1">
        <w:rPr>
          <w:rFonts w:ascii="Times New Roman" w:hAnsi="Times New Roman" w:cs="Times New Roman"/>
          <w:sz w:val="28"/>
          <w:szCs w:val="28"/>
        </w:rPr>
        <w:t xml:space="preserve"> Павлова С.А.</w:t>
      </w:r>
      <w:r w:rsidR="00367F94">
        <w:rPr>
          <w:rFonts w:ascii="Times New Roman" w:hAnsi="Times New Roman" w:cs="Times New Roman"/>
          <w:sz w:val="28"/>
          <w:szCs w:val="28"/>
        </w:rPr>
        <w:t>.</w:t>
      </w:r>
    </w:p>
    <w:p w:rsidR="00DD11B1" w:rsidRDefault="00DD11B1" w:rsidP="00256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11B1" w:rsidRDefault="00DD11B1" w:rsidP="00256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38A0" w:rsidRDefault="00D938A0" w:rsidP="00256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6D66" w:rsidRDefault="007F6D66" w:rsidP="00256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6D66" w:rsidRDefault="007F6D66" w:rsidP="00256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7115" w:rsidRDefault="00AA5470" w:rsidP="00256F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</w:t>
      </w:r>
      <w:r w:rsidRPr="00EE6A49">
        <w:rPr>
          <w:rFonts w:ascii="Times New Roman" w:hAnsi="Times New Roman"/>
          <w:b/>
          <w:sz w:val="28"/>
          <w:szCs w:val="28"/>
        </w:rPr>
        <w:t>Совета</w:t>
      </w:r>
      <w:r w:rsidR="00EE6A49">
        <w:rPr>
          <w:rFonts w:ascii="Times New Roman" w:hAnsi="Times New Roman"/>
          <w:b/>
          <w:sz w:val="28"/>
          <w:szCs w:val="28"/>
        </w:rPr>
        <w:t xml:space="preserve"> </w:t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Pr="00EE6A49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.Ф. Мамлеев</w:t>
      </w:r>
    </w:p>
    <w:sectPr w:rsidR="000A7115" w:rsidSect="00B56834">
      <w:pgSz w:w="11906" w:h="16838"/>
      <w:pgMar w:top="568" w:right="707" w:bottom="568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A11" w:rsidRDefault="005C0A11" w:rsidP="00814C31">
      <w:pPr>
        <w:spacing w:after="0" w:line="240" w:lineRule="auto"/>
      </w:pPr>
      <w:r>
        <w:separator/>
      </w:r>
    </w:p>
  </w:endnote>
  <w:endnote w:type="continuationSeparator" w:id="0">
    <w:p w:rsidR="005C0A11" w:rsidRDefault="005C0A11" w:rsidP="0081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A11" w:rsidRDefault="005C0A11" w:rsidP="00814C31">
      <w:pPr>
        <w:spacing w:after="0" w:line="240" w:lineRule="auto"/>
      </w:pPr>
      <w:r>
        <w:separator/>
      </w:r>
    </w:p>
  </w:footnote>
  <w:footnote w:type="continuationSeparator" w:id="0">
    <w:p w:rsidR="005C0A11" w:rsidRDefault="005C0A11" w:rsidP="00814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45767"/>
    <w:multiLevelType w:val="hybridMultilevel"/>
    <w:tmpl w:val="75363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02A67"/>
    <w:multiLevelType w:val="hybridMultilevel"/>
    <w:tmpl w:val="D690D3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9D3A9D"/>
    <w:multiLevelType w:val="hybridMultilevel"/>
    <w:tmpl w:val="9886B13E"/>
    <w:lvl w:ilvl="0" w:tplc="3A8C8D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460F3D"/>
    <w:multiLevelType w:val="hybridMultilevel"/>
    <w:tmpl w:val="A950DBFE"/>
    <w:lvl w:ilvl="0" w:tplc="304665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73964"/>
    <w:multiLevelType w:val="hybridMultilevel"/>
    <w:tmpl w:val="B6429172"/>
    <w:lvl w:ilvl="0" w:tplc="9F76F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98F23F8"/>
    <w:multiLevelType w:val="hybridMultilevel"/>
    <w:tmpl w:val="40B61166"/>
    <w:lvl w:ilvl="0" w:tplc="AC26C3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D952023"/>
    <w:multiLevelType w:val="hybridMultilevel"/>
    <w:tmpl w:val="092C1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F7"/>
    <w:rsid w:val="000019C7"/>
    <w:rsid w:val="00004FDD"/>
    <w:rsid w:val="00013B4E"/>
    <w:rsid w:val="00014B10"/>
    <w:rsid w:val="00015332"/>
    <w:rsid w:val="00016998"/>
    <w:rsid w:val="000273BC"/>
    <w:rsid w:val="00032E1D"/>
    <w:rsid w:val="000352AA"/>
    <w:rsid w:val="00035B8E"/>
    <w:rsid w:val="000405DE"/>
    <w:rsid w:val="000419A7"/>
    <w:rsid w:val="00043868"/>
    <w:rsid w:val="00045D6D"/>
    <w:rsid w:val="00046456"/>
    <w:rsid w:val="00050418"/>
    <w:rsid w:val="00050E0A"/>
    <w:rsid w:val="0005338A"/>
    <w:rsid w:val="00080F68"/>
    <w:rsid w:val="0008507A"/>
    <w:rsid w:val="000A45CC"/>
    <w:rsid w:val="000A7115"/>
    <w:rsid w:val="000B1594"/>
    <w:rsid w:val="000B373A"/>
    <w:rsid w:val="000B3E06"/>
    <w:rsid w:val="000B4006"/>
    <w:rsid w:val="000C3BCC"/>
    <w:rsid w:val="000D1A53"/>
    <w:rsid w:val="000D283C"/>
    <w:rsid w:val="000D37DB"/>
    <w:rsid w:val="000D776A"/>
    <w:rsid w:val="000E0948"/>
    <w:rsid w:val="000E2F27"/>
    <w:rsid w:val="000E3926"/>
    <w:rsid w:val="000E63E0"/>
    <w:rsid w:val="000F034D"/>
    <w:rsid w:val="000F19BD"/>
    <w:rsid w:val="000F50B3"/>
    <w:rsid w:val="000F68C0"/>
    <w:rsid w:val="000F7088"/>
    <w:rsid w:val="0010190A"/>
    <w:rsid w:val="00105B6C"/>
    <w:rsid w:val="0010670A"/>
    <w:rsid w:val="00110178"/>
    <w:rsid w:val="001157F5"/>
    <w:rsid w:val="00116A54"/>
    <w:rsid w:val="001467E0"/>
    <w:rsid w:val="00155DAF"/>
    <w:rsid w:val="001578DF"/>
    <w:rsid w:val="001600D9"/>
    <w:rsid w:val="00163625"/>
    <w:rsid w:val="0017101F"/>
    <w:rsid w:val="0017135B"/>
    <w:rsid w:val="00175B8B"/>
    <w:rsid w:val="0018091F"/>
    <w:rsid w:val="001811EF"/>
    <w:rsid w:val="00182BFC"/>
    <w:rsid w:val="00183D5D"/>
    <w:rsid w:val="00186F83"/>
    <w:rsid w:val="00190E2E"/>
    <w:rsid w:val="00191164"/>
    <w:rsid w:val="00192579"/>
    <w:rsid w:val="001926C4"/>
    <w:rsid w:val="00196053"/>
    <w:rsid w:val="00196A3D"/>
    <w:rsid w:val="00197A84"/>
    <w:rsid w:val="001A43BC"/>
    <w:rsid w:val="001B2ABA"/>
    <w:rsid w:val="001B574E"/>
    <w:rsid w:val="001B59ED"/>
    <w:rsid w:val="001C4756"/>
    <w:rsid w:val="001C554F"/>
    <w:rsid w:val="001D2E78"/>
    <w:rsid w:val="001D459A"/>
    <w:rsid w:val="001D6A23"/>
    <w:rsid w:val="001D7D02"/>
    <w:rsid w:val="001E75A6"/>
    <w:rsid w:val="001F782F"/>
    <w:rsid w:val="0020373C"/>
    <w:rsid w:val="00210E3D"/>
    <w:rsid w:val="002111C9"/>
    <w:rsid w:val="00213F4D"/>
    <w:rsid w:val="00214F8E"/>
    <w:rsid w:val="0021709E"/>
    <w:rsid w:val="002242A2"/>
    <w:rsid w:val="0022603D"/>
    <w:rsid w:val="00226529"/>
    <w:rsid w:val="0022688F"/>
    <w:rsid w:val="00230510"/>
    <w:rsid w:val="0023502B"/>
    <w:rsid w:val="002366DE"/>
    <w:rsid w:val="002376EF"/>
    <w:rsid w:val="00242232"/>
    <w:rsid w:val="00243813"/>
    <w:rsid w:val="002458E8"/>
    <w:rsid w:val="00256FBD"/>
    <w:rsid w:val="00257475"/>
    <w:rsid w:val="0026144F"/>
    <w:rsid w:val="00275BE3"/>
    <w:rsid w:val="00276ADA"/>
    <w:rsid w:val="00283DCA"/>
    <w:rsid w:val="00287BA0"/>
    <w:rsid w:val="0029106C"/>
    <w:rsid w:val="00293667"/>
    <w:rsid w:val="00294945"/>
    <w:rsid w:val="002A0344"/>
    <w:rsid w:val="002A0945"/>
    <w:rsid w:val="002A2DD4"/>
    <w:rsid w:val="002A3CD7"/>
    <w:rsid w:val="002B6B2B"/>
    <w:rsid w:val="002D4CC0"/>
    <w:rsid w:val="002D6D47"/>
    <w:rsid w:val="002E0F8C"/>
    <w:rsid w:val="002E77E5"/>
    <w:rsid w:val="002F36DA"/>
    <w:rsid w:val="002F7A19"/>
    <w:rsid w:val="00300AA7"/>
    <w:rsid w:val="003062EE"/>
    <w:rsid w:val="00311AA5"/>
    <w:rsid w:val="00311C67"/>
    <w:rsid w:val="003153CD"/>
    <w:rsid w:val="00320B94"/>
    <w:rsid w:val="00320CDF"/>
    <w:rsid w:val="00326D3E"/>
    <w:rsid w:val="003337B9"/>
    <w:rsid w:val="0033585A"/>
    <w:rsid w:val="00340101"/>
    <w:rsid w:val="00345493"/>
    <w:rsid w:val="003454B1"/>
    <w:rsid w:val="003611A2"/>
    <w:rsid w:val="003651E5"/>
    <w:rsid w:val="00367F94"/>
    <w:rsid w:val="00374F01"/>
    <w:rsid w:val="00374F32"/>
    <w:rsid w:val="0038206A"/>
    <w:rsid w:val="003853B6"/>
    <w:rsid w:val="00393B97"/>
    <w:rsid w:val="003956F1"/>
    <w:rsid w:val="00395886"/>
    <w:rsid w:val="003A2BD5"/>
    <w:rsid w:val="003A750A"/>
    <w:rsid w:val="003B06CA"/>
    <w:rsid w:val="003B19BD"/>
    <w:rsid w:val="003B6974"/>
    <w:rsid w:val="003C069C"/>
    <w:rsid w:val="003C2AC0"/>
    <w:rsid w:val="003C3338"/>
    <w:rsid w:val="003D0874"/>
    <w:rsid w:val="003D10B4"/>
    <w:rsid w:val="003D1C11"/>
    <w:rsid w:val="003D239B"/>
    <w:rsid w:val="003D60E6"/>
    <w:rsid w:val="003E0CC4"/>
    <w:rsid w:val="003E2159"/>
    <w:rsid w:val="003E5350"/>
    <w:rsid w:val="003E6717"/>
    <w:rsid w:val="003E744C"/>
    <w:rsid w:val="003F3A8C"/>
    <w:rsid w:val="00401D30"/>
    <w:rsid w:val="00402AB3"/>
    <w:rsid w:val="0041001F"/>
    <w:rsid w:val="00411D44"/>
    <w:rsid w:val="00412869"/>
    <w:rsid w:val="00414CE4"/>
    <w:rsid w:val="004277D9"/>
    <w:rsid w:val="00444398"/>
    <w:rsid w:val="00445419"/>
    <w:rsid w:val="004459B3"/>
    <w:rsid w:val="00447768"/>
    <w:rsid w:val="00454E79"/>
    <w:rsid w:val="00454F57"/>
    <w:rsid w:val="00467905"/>
    <w:rsid w:val="00474D6F"/>
    <w:rsid w:val="00482BB0"/>
    <w:rsid w:val="00491638"/>
    <w:rsid w:val="004952E4"/>
    <w:rsid w:val="004A068A"/>
    <w:rsid w:val="004A4D25"/>
    <w:rsid w:val="004B0C9D"/>
    <w:rsid w:val="004B59EF"/>
    <w:rsid w:val="004C12D7"/>
    <w:rsid w:val="004D54CB"/>
    <w:rsid w:val="004E19E4"/>
    <w:rsid w:val="004F1175"/>
    <w:rsid w:val="00511A7B"/>
    <w:rsid w:val="00514FFD"/>
    <w:rsid w:val="005153DA"/>
    <w:rsid w:val="00526068"/>
    <w:rsid w:val="0053030A"/>
    <w:rsid w:val="005326F4"/>
    <w:rsid w:val="00534A39"/>
    <w:rsid w:val="005419D9"/>
    <w:rsid w:val="00541A4F"/>
    <w:rsid w:val="00542E41"/>
    <w:rsid w:val="005450A6"/>
    <w:rsid w:val="00555036"/>
    <w:rsid w:val="00560B82"/>
    <w:rsid w:val="00566E3E"/>
    <w:rsid w:val="005722D3"/>
    <w:rsid w:val="00580A25"/>
    <w:rsid w:val="0059227F"/>
    <w:rsid w:val="005A3E45"/>
    <w:rsid w:val="005B0470"/>
    <w:rsid w:val="005B174A"/>
    <w:rsid w:val="005B27FB"/>
    <w:rsid w:val="005B4F27"/>
    <w:rsid w:val="005C0A11"/>
    <w:rsid w:val="005C177E"/>
    <w:rsid w:val="005D14AD"/>
    <w:rsid w:val="005D39BA"/>
    <w:rsid w:val="005E3024"/>
    <w:rsid w:val="005E327A"/>
    <w:rsid w:val="005E783B"/>
    <w:rsid w:val="005F2C54"/>
    <w:rsid w:val="005F50B0"/>
    <w:rsid w:val="00600208"/>
    <w:rsid w:val="00600F4D"/>
    <w:rsid w:val="00602A6F"/>
    <w:rsid w:val="0060515A"/>
    <w:rsid w:val="006140E6"/>
    <w:rsid w:val="006144E7"/>
    <w:rsid w:val="00620062"/>
    <w:rsid w:val="00623569"/>
    <w:rsid w:val="00626DC2"/>
    <w:rsid w:val="00626FF0"/>
    <w:rsid w:val="00627FE0"/>
    <w:rsid w:val="00632AAF"/>
    <w:rsid w:val="0064561B"/>
    <w:rsid w:val="00645932"/>
    <w:rsid w:val="0064752E"/>
    <w:rsid w:val="00651D42"/>
    <w:rsid w:val="00651DF6"/>
    <w:rsid w:val="006603C7"/>
    <w:rsid w:val="00662EE1"/>
    <w:rsid w:val="00673782"/>
    <w:rsid w:val="00674A24"/>
    <w:rsid w:val="00674BA7"/>
    <w:rsid w:val="00677716"/>
    <w:rsid w:val="00694756"/>
    <w:rsid w:val="006A485B"/>
    <w:rsid w:val="006B2C72"/>
    <w:rsid w:val="006C08C3"/>
    <w:rsid w:val="006C4945"/>
    <w:rsid w:val="006C5200"/>
    <w:rsid w:val="006C7162"/>
    <w:rsid w:val="006D0D31"/>
    <w:rsid w:val="006D173D"/>
    <w:rsid w:val="006D674F"/>
    <w:rsid w:val="006D770C"/>
    <w:rsid w:val="006E1065"/>
    <w:rsid w:val="006F4445"/>
    <w:rsid w:val="00700635"/>
    <w:rsid w:val="007030D9"/>
    <w:rsid w:val="00714CD8"/>
    <w:rsid w:val="00720D37"/>
    <w:rsid w:val="00723D12"/>
    <w:rsid w:val="0072449D"/>
    <w:rsid w:val="00724DF4"/>
    <w:rsid w:val="0072691E"/>
    <w:rsid w:val="00740EE8"/>
    <w:rsid w:val="007434F0"/>
    <w:rsid w:val="007445C2"/>
    <w:rsid w:val="00745AB8"/>
    <w:rsid w:val="00754B61"/>
    <w:rsid w:val="00761186"/>
    <w:rsid w:val="007679C0"/>
    <w:rsid w:val="00774958"/>
    <w:rsid w:val="00776939"/>
    <w:rsid w:val="00784022"/>
    <w:rsid w:val="00785568"/>
    <w:rsid w:val="007855CE"/>
    <w:rsid w:val="007A1D46"/>
    <w:rsid w:val="007A3F78"/>
    <w:rsid w:val="007A7D3A"/>
    <w:rsid w:val="007B36A8"/>
    <w:rsid w:val="007B3FF0"/>
    <w:rsid w:val="007B7645"/>
    <w:rsid w:val="007C2B9E"/>
    <w:rsid w:val="007C3FE8"/>
    <w:rsid w:val="007D21C6"/>
    <w:rsid w:val="007D3B24"/>
    <w:rsid w:val="007E1FDE"/>
    <w:rsid w:val="007E2115"/>
    <w:rsid w:val="007E4DA7"/>
    <w:rsid w:val="007E57E7"/>
    <w:rsid w:val="007E6817"/>
    <w:rsid w:val="007F02D5"/>
    <w:rsid w:val="007F6026"/>
    <w:rsid w:val="007F6D66"/>
    <w:rsid w:val="0080153A"/>
    <w:rsid w:val="00803842"/>
    <w:rsid w:val="008079CE"/>
    <w:rsid w:val="00814C31"/>
    <w:rsid w:val="0081551D"/>
    <w:rsid w:val="00821544"/>
    <w:rsid w:val="0083263D"/>
    <w:rsid w:val="00841A8C"/>
    <w:rsid w:val="008420DF"/>
    <w:rsid w:val="00845E52"/>
    <w:rsid w:val="00846268"/>
    <w:rsid w:val="00851011"/>
    <w:rsid w:val="008516D1"/>
    <w:rsid w:val="00865AEA"/>
    <w:rsid w:val="008728C4"/>
    <w:rsid w:val="008741F7"/>
    <w:rsid w:val="008751A9"/>
    <w:rsid w:val="00883718"/>
    <w:rsid w:val="0088402F"/>
    <w:rsid w:val="0088651F"/>
    <w:rsid w:val="00886E1C"/>
    <w:rsid w:val="008940C4"/>
    <w:rsid w:val="00895A1E"/>
    <w:rsid w:val="008A0874"/>
    <w:rsid w:val="008A5853"/>
    <w:rsid w:val="008B494F"/>
    <w:rsid w:val="008C10B8"/>
    <w:rsid w:val="008C1F04"/>
    <w:rsid w:val="008C556E"/>
    <w:rsid w:val="008D5508"/>
    <w:rsid w:val="008E036E"/>
    <w:rsid w:val="008E4E32"/>
    <w:rsid w:val="008F26C0"/>
    <w:rsid w:val="008F55F8"/>
    <w:rsid w:val="008F5998"/>
    <w:rsid w:val="00902255"/>
    <w:rsid w:val="0090572D"/>
    <w:rsid w:val="0091324B"/>
    <w:rsid w:val="0091699A"/>
    <w:rsid w:val="00935F77"/>
    <w:rsid w:val="00936A8D"/>
    <w:rsid w:val="00941A46"/>
    <w:rsid w:val="009462FE"/>
    <w:rsid w:val="00946343"/>
    <w:rsid w:val="009522F7"/>
    <w:rsid w:val="00956765"/>
    <w:rsid w:val="009575DD"/>
    <w:rsid w:val="009577B2"/>
    <w:rsid w:val="009577F4"/>
    <w:rsid w:val="0096147F"/>
    <w:rsid w:val="0096391D"/>
    <w:rsid w:val="00966077"/>
    <w:rsid w:val="00970327"/>
    <w:rsid w:val="00970C68"/>
    <w:rsid w:val="009725C4"/>
    <w:rsid w:val="00972F1A"/>
    <w:rsid w:val="00973042"/>
    <w:rsid w:val="009765F4"/>
    <w:rsid w:val="00980DBF"/>
    <w:rsid w:val="0099611D"/>
    <w:rsid w:val="009A0FDB"/>
    <w:rsid w:val="009A32F4"/>
    <w:rsid w:val="009A4FD9"/>
    <w:rsid w:val="009B7CCC"/>
    <w:rsid w:val="009C29FE"/>
    <w:rsid w:val="009C3428"/>
    <w:rsid w:val="009C6F13"/>
    <w:rsid w:val="009C7B67"/>
    <w:rsid w:val="009D1C2C"/>
    <w:rsid w:val="009D318E"/>
    <w:rsid w:val="009D618A"/>
    <w:rsid w:val="009E3E52"/>
    <w:rsid w:val="009E55DD"/>
    <w:rsid w:val="009E71A7"/>
    <w:rsid w:val="009F41CC"/>
    <w:rsid w:val="009F5D9C"/>
    <w:rsid w:val="00A0303A"/>
    <w:rsid w:val="00A03C73"/>
    <w:rsid w:val="00A07050"/>
    <w:rsid w:val="00A11C3A"/>
    <w:rsid w:val="00A21EA4"/>
    <w:rsid w:val="00A23855"/>
    <w:rsid w:val="00A31E39"/>
    <w:rsid w:val="00A322BE"/>
    <w:rsid w:val="00A332D3"/>
    <w:rsid w:val="00A3498C"/>
    <w:rsid w:val="00A44265"/>
    <w:rsid w:val="00A4432A"/>
    <w:rsid w:val="00A53436"/>
    <w:rsid w:val="00A57C41"/>
    <w:rsid w:val="00A64FA2"/>
    <w:rsid w:val="00A71E54"/>
    <w:rsid w:val="00A729E4"/>
    <w:rsid w:val="00A8159B"/>
    <w:rsid w:val="00A85DAF"/>
    <w:rsid w:val="00A868B5"/>
    <w:rsid w:val="00A86BBC"/>
    <w:rsid w:val="00A906FD"/>
    <w:rsid w:val="00A91582"/>
    <w:rsid w:val="00A92B72"/>
    <w:rsid w:val="00A9557F"/>
    <w:rsid w:val="00AA2B7E"/>
    <w:rsid w:val="00AA4D62"/>
    <w:rsid w:val="00AA5470"/>
    <w:rsid w:val="00AA65EC"/>
    <w:rsid w:val="00AB0619"/>
    <w:rsid w:val="00AB1F04"/>
    <w:rsid w:val="00AC205D"/>
    <w:rsid w:val="00AC605C"/>
    <w:rsid w:val="00AD0DC1"/>
    <w:rsid w:val="00AD1C8B"/>
    <w:rsid w:val="00AD1D10"/>
    <w:rsid w:val="00AD56DF"/>
    <w:rsid w:val="00AE5B84"/>
    <w:rsid w:val="00AF0878"/>
    <w:rsid w:val="00AF126C"/>
    <w:rsid w:val="00AF1AB5"/>
    <w:rsid w:val="00B024EA"/>
    <w:rsid w:val="00B1166E"/>
    <w:rsid w:val="00B1268C"/>
    <w:rsid w:val="00B17A1B"/>
    <w:rsid w:val="00B209ED"/>
    <w:rsid w:val="00B243A0"/>
    <w:rsid w:val="00B25FD4"/>
    <w:rsid w:val="00B27314"/>
    <w:rsid w:val="00B30434"/>
    <w:rsid w:val="00B425B5"/>
    <w:rsid w:val="00B4567B"/>
    <w:rsid w:val="00B47F9F"/>
    <w:rsid w:val="00B51866"/>
    <w:rsid w:val="00B56834"/>
    <w:rsid w:val="00B57493"/>
    <w:rsid w:val="00B62069"/>
    <w:rsid w:val="00B631FE"/>
    <w:rsid w:val="00B678FB"/>
    <w:rsid w:val="00B700A4"/>
    <w:rsid w:val="00B7253F"/>
    <w:rsid w:val="00B74B6E"/>
    <w:rsid w:val="00B77DA5"/>
    <w:rsid w:val="00B90358"/>
    <w:rsid w:val="00B903ED"/>
    <w:rsid w:val="00BA49A6"/>
    <w:rsid w:val="00BB22F8"/>
    <w:rsid w:val="00BB2C8F"/>
    <w:rsid w:val="00BB54BC"/>
    <w:rsid w:val="00BB5647"/>
    <w:rsid w:val="00BC39FE"/>
    <w:rsid w:val="00BC5196"/>
    <w:rsid w:val="00BC5688"/>
    <w:rsid w:val="00BD650C"/>
    <w:rsid w:val="00BD75CF"/>
    <w:rsid w:val="00BE06A4"/>
    <w:rsid w:val="00BE1AEF"/>
    <w:rsid w:val="00BE55BB"/>
    <w:rsid w:val="00BF1772"/>
    <w:rsid w:val="00BF46D7"/>
    <w:rsid w:val="00BF4F24"/>
    <w:rsid w:val="00BF716C"/>
    <w:rsid w:val="00C0273E"/>
    <w:rsid w:val="00C13115"/>
    <w:rsid w:val="00C15F5B"/>
    <w:rsid w:val="00C22A5D"/>
    <w:rsid w:val="00C23649"/>
    <w:rsid w:val="00C26E2F"/>
    <w:rsid w:val="00C30089"/>
    <w:rsid w:val="00C30716"/>
    <w:rsid w:val="00C32876"/>
    <w:rsid w:val="00C34D95"/>
    <w:rsid w:val="00C366F9"/>
    <w:rsid w:val="00C37F38"/>
    <w:rsid w:val="00C412FF"/>
    <w:rsid w:val="00C52984"/>
    <w:rsid w:val="00C53549"/>
    <w:rsid w:val="00C564A0"/>
    <w:rsid w:val="00C609E7"/>
    <w:rsid w:val="00C60BD6"/>
    <w:rsid w:val="00C61AB9"/>
    <w:rsid w:val="00C667FC"/>
    <w:rsid w:val="00C70B89"/>
    <w:rsid w:val="00C72383"/>
    <w:rsid w:val="00C743E8"/>
    <w:rsid w:val="00C76EF7"/>
    <w:rsid w:val="00C77045"/>
    <w:rsid w:val="00C91B37"/>
    <w:rsid w:val="00C976D1"/>
    <w:rsid w:val="00CA0040"/>
    <w:rsid w:val="00CC5981"/>
    <w:rsid w:val="00CD519B"/>
    <w:rsid w:val="00D00BB2"/>
    <w:rsid w:val="00D01804"/>
    <w:rsid w:val="00D0277C"/>
    <w:rsid w:val="00D06CAC"/>
    <w:rsid w:val="00D116A6"/>
    <w:rsid w:val="00D14B0B"/>
    <w:rsid w:val="00D17298"/>
    <w:rsid w:val="00D23E2F"/>
    <w:rsid w:val="00D348CB"/>
    <w:rsid w:val="00D4658A"/>
    <w:rsid w:val="00D55411"/>
    <w:rsid w:val="00D56BC9"/>
    <w:rsid w:val="00D61559"/>
    <w:rsid w:val="00D64F81"/>
    <w:rsid w:val="00D85E39"/>
    <w:rsid w:val="00D919D8"/>
    <w:rsid w:val="00D922B9"/>
    <w:rsid w:val="00D938A0"/>
    <w:rsid w:val="00D94366"/>
    <w:rsid w:val="00DA2AC7"/>
    <w:rsid w:val="00DA3744"/>
    <w:rsid w:val="00DA63AA"/>
    <w:rsid w:val="00DB0DD6"/>
    <w:rsid w:val="00DB3ECF"/>
    <w:rsid w:val="00DB662B"/>
    <w:rsid w:val="00DB7655"/>
    <w:rsid w:val="00DB7853"/>
    <w:rsid w:val="00DB7893"/>
    <w:rsid w:val="00DB795E"/>
    <w:rsid w:val="00DC3249"/>
    <w:rsid w:val="00DC4793"/>
    <w:rsid w:val="00DC63C2"/>
    <w:rsid w:val="00DD11B1"/>
    <w:rsid w:val="00DD43FE"/>
    <w:rsid w:val="00DE10D5"/>
    <w:rsid w:val="00DE3670"/>
    <w:rsid w:val="00DE71F8"/>
    <w:rsid w:val="00DE77F5"/>
    <w:rsid w:val="00DE7A18"/>
    <w:rsid w:val="00DF104E"/>
    <w:rsid w:val="00DF11F5"/>
    <w:rsid w:val="00DF2970"/>
    <w:rsid w:val="00E0471A"/>
    <w:rsid w:val="00E13783"/>
    <w:rsid w:val="00E13AD5"/>
    <w:rsid w:val="00E1413B"/>
    <w:rsid w:val="00E259B6"/>
    <w:rsid w:val="00E26E6F"/>
    <w:rsid w:val="00E34F72"/>
    <w:rsid w:val="00E35DAE"/>
    <w:rsid w:val="00E44709"/>
    <w:rsid w:val="00E458AC"/>
    <w:rsid w:val="00E47049"/>
    <w:rsid w:val="00E47447"/>
    <w:rsid w:val="00E51973"/>
    <w:rsid w:val="00E56DB3"/>
    <w:rsid w:val="00E6178F"/>
    <w:rsid w:val="00E632C1"/>
    <w:rsid w:val="00E708FF"/>
    <w:rsid w:val="00E74611"/>
    <w:rsid w:val="00E841B4"/>
    <w:rsid w:val="00E847D6"/>
    <w:rsid w:val="00E84FAC"/>
    <w:rsid w:val="00E90287"/>
    <w:rsid w:val="00E91CFF"/>
    <w:rsid w:val="00E96A2C"/>
    <w:rsid w:val="00EA117C"/>
    <w:rsid w:val="00EA39E2"/>
    <w:rsid w:val="00EA5902"/>
    <w:rsid w:val="00EA7F14"/>
    <w:rsid w:val="00EB1619"/>
    <w:rsid w:val="00EB7CF4"/>
    <w:rsid w:val="00EC06B5"/>
    <w:rsid w:val="00EC09B7"/>
    <w:rsid w:val="00EC0EC0"/>
    <w:rsid w:val="00ED450E"/>
    <w:rsid w:val="00EE387A"/>
    <w:rsid w:val="00EE5160"/>
    <w:rsid w:val="00EE5EC1"/>
    <w:rsid w:val="00EE6A49"/>
    <w:rsid w:val="00EE6BFA"/>
    <w:rsid w:val="00EE7998"/>
    <w:rsid w:val="00EF4D24"/>
    <w:rsid w:val="00F00445"/>
    <w:rsid w:val="00F25642"/>
    <w:rsid w:val="00F34210"/>
    <w:rsid w:val="00F34B0F"/>
    <w:rsid w:val="00F42A18"/>
    <w:rsid w:val="00F433BF"/>
    <w:rsid w:val="00F467D5"/>
    <w:rsid w:val="00F47359"/>
    <w:rsid w:val="00F50B3D"/>
    <w:rsid w:val="00F5219D"/>
    <w:rsid w:val="00F543AE"/>
    <w:rsid w:val="00F553A4"/>
    <w:rsid w:val="00F5686B"/>
    <w:rsid w:val="00F70EB2"/>
    <w:rsid w:val="00F74345"/>
    <w:rsid w:val="00F80E94"/>
    <w:rsid w:val="00F92097"/>
    <w:rsid w:val="00FA5A35"/>
    <w:rsid w:val="00FC4737"/>
    <w:rsid w:val="00FC7A57"/>
    <w:rsid w:val="00FD0088"/>
    <w:rsid w:val="00FD0563"/>
    <w:rsid w:val="00FD2F85"/>
    <w:rsid w:val="00FE0B93"/>
    <w:rsid w:val="00FE4572"/>
    <w:rsid w:val="00FE769A"/>
    <w:rsid w:val="00FF0E0C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DD11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DD11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A5C0F-6E53-460A-A2FA-2006C8F1E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25</cp:revision>
  <cp:lastPrinted>2019-05-31T06:37:00Z</cp:lastPrinted>
  <dcterms:created xsi:type="dcterms:W3CDTF">2018-08-20T06:37:00Z</dcterms:created>
  <dcterms:modified xsi:type="dcterms:W3CDTF">2019-05-31T09:21:00Z</dcterms:modified>
</cp:coreProperties>
</file>